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C13" w:rsidRPr="00397570" w:rsidRDefault="0053178C">
      <w:pPr>
        <w:spacing w:line="360" w:lineRule="auto"/>
        <w:jc w:val="center"/>
        <w:rPr>
          <w:b/>
          <w:color w:val="000000" w:themeColor="text1"/>
          <w:sz w:val="28"/>
          <w:szCs w:val="28"/>
        </w:rPr>
      </w:pPr>
      <w:r w:rsidRPr="00397570">
        <w:rPr>
          <w:rFonts w:hint="eastAsia"/>
          <w:b/>
          <w:color w:val="000000" w:themeColor="text1"/>
          <w:sz w:val="28"/>
          <w:szCs w:val="28"/>
        </w:rPr>
        <w:t>文学院</w:t>
      </w:r>
      <w:r w:rsidRPr="00397570">
        <w:rPr>
          <w:rFonts w:hint="eastAsia"/>
          <w:b/>
          <w:color w:val="000000" w:themeColor="text1"/>
          <w:sz w:val="28"/>
          <w:szCs w:val="28"/>
        </w:rPr>
        <w:t>202</w:t>
      </w:r>
      <w:r w:rsidRPr="00397570">
        <w:rPr>
          <w:b/>
          <w:color w:val="000000" w:themeColor="text1"/>
          <w:sz w:val="28"/>
          <w:szCs w:val="28"/>
        </w:rPr>
        <w:t>2</w:t>
      </w:r>
      <w:r w:rsidRPr="00397570">
        <w:rPr>
          <w:rFonts w:hint="eastAsia"/>
          <w:b/>
          <w:color w:val="000000" w:themeColor="text1"/>
          <w:sz w:val="28"/>
          <w:szCs w:val="28"/>
        </w:rPr>
        <w:t>年博士研究生“申请考核制”招生</w:t>
      </w:r>
      <w:proofErr w:type="gramStart"/>
      <w:r w:rsidRPr="00397570">
        <w:rPr>
          <w:rFonts w:hint="eastAsia"/>
          <w:b/>
          <w:color w:val="000000" w:themeColor="text1"/>
          <w:sz w:val="28"/>
          <w:szCs w:val="28"/>
        </w:rPr>
        <w:t>选拨</w:t>
      </w:r>
      <w:proofErr w:type="gramEnd"/>
      <w:r w:rsidRPr="00397570">
        <w:rPr>
          <w:rFonts w:hint="eastAsia"/>
          <w:b/>
          <w:color w:val="000000" w:themeColor="text1"/>
          <w:sz w:val="28"/>
          <w:szCs w:val="28"/>
        </w:rPr>
        <w:t>实施细则</w:t>
      </w:r>
    </w:p>
    <w:p w:rsidR="00D60C13" w:rsidRPr="00397570" w:rsidRDefault="00D60C13">
      <w:pPr>
        <w:spacing w:line="360" w:lineRule="auto"/>
        <w:ind w:firstLineChars="200" w:firstLine="420"/>
        <w:rPr>
          <w:color w:val="000000" w:themeColor="text1"/>
        </w:rPr>
      </w:pP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根据《南开大学博士研究生“申请考核制”招生</w:t>
      </w:r>
      <w:proofErr w:type="gramStart"/>
      <w:r w:rsidRPr="00397570">
        <w:rPr>
          <w:rFonts w:hint="eastAsia"/>
          <w:color w:val="000000" w:themeColor="text1"/>
          <w:sz w:val="24"/>
          <w:szCs w:val="24"/>
        </w:rPr>
        <w:t>选拨</w:t>
      </w:r>
      <w:proofErr w:type="gramEnd"/>
      <w:r w:rsidRPr="00397570">
        <w:rPr>
          <w:rFonts w:hint="eastAsia"/>
          <w:color w:val="000000" w:themeColor="text1"/>
          <w:sz w:val="24"/>
          <w:szCs w:val="24"/>
        </w:rPr>
        <w:t>指导意见》的精神，文学院</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年招收博士研究生将全面采用</w:t>
      </w:r>
      <w:r w:rsidRPr="00397570">
        <w:rPr>
          <w:rFonts w:hint="eastAsia"/>
          <w:color w:val="000000" w:themeColor="text1"/>
          <w:sz w:val="24"/>
          <w:szCs w:val="24"/>
        </w:rPr>
        <w:t xml:space="preserve"> </w:t>
      </w:r>
      <w:r w:rsidRPr="00397570">
        <w:rPr>
          <w:rFonts w:hint="eastAsia"/>
          <w:color w:val="000000" w:themeColor="text1"/>
          <w:sz w:val="24"/>
          <w:szCs w:val="24"/>
        </w:rPr>
        <w:t>“申请考核制”招收博士研究生，涵盖全部招生导师。招生时间为学校安排的第二批次，即</w:t>
      </w:r>
      <w:r w:rsidRPr="00397570">
        <w:rPr>
          <w:rFonts w:ascii="Times New Roman" w:hAnsi="Times New Roman" w:cs="Times New Roman"/>
          <w:color w:val="000000" w:themeColor="text1"/>
          <w:sz w:val="24"/>
          <w:szCs w:val="24"/>
        </w:rPr>
        <w:t>2022</w:t>
      </w:r>
      <w:r w:rsidRPr="00397570">
        <w:rPr>
          <w:rFonts w:ascii="Times New Roman" w:hAnsi="Times New Roman" w:cs="Times New Roman"/>
          <w:color w:val="000000" w:themeColor="text1"/>
          <w:sz w:val="24"/>
          <w:szCs w:val="24"/>
        </w:rPr>
        <w:t>年</w:t>
      </w:r>
      <w:r w:rsidRPr="00397570">
        <w:rPr>
          <w:rFonts w:ascii="Times New Roman" w:hAnsi="Times New Roman" w:cs="Times New Roman"/>
          <w:color w:val="000000" w:themeColor="text1"/>
          <w:sz w:val="24"/>
          <w:szCs w:val="24"/>
        </w:rPr>
        <w:t>3-5</w:t>
      </w:r>
      <w:r w:rsidRPr="00397570">
        <w:rPr>
          <w:rFonts w:ascii="Times New Roman" w:hAnsi="Times New Roman" w:cs="Times New Roman"/>
          <w:color w:val="000000" w:themeColor="text1"/>
          <w:sz w:val="24"/>
          <w:szCs w:val="24"/>
        </w:rPr>
        <w:t>月</w:t>
      </w:r>
      <w:r w:rsidRPr="00397570">
        <w:rPr>
          <w:rFonts w:hint="eastAsia"/>
          <w:color w:val="000000" w:themeColor="text1"/>
          <w:sz w:val="24"/>
          <w:szCs w:val="24"/>
        </w:rPr>
        <w:t>，仅此</w:t>
      </w:r>
      <w:proofErr w:type="gramStart"/>
      <w:r w:rsidRPr="00397570">
        <w:rPr>
          <w:rFonts w:hint="eastAsia"/>
          <w:color w:val="000000" w:themeColor="text1"/>
          <w:sz w:val="24"/>
          <w:szCs w:val="24"/>
        </w:rPr>
        <w:t>一</w:t>
      </w:r>
      <w:proofErr w:type="gramEnd"/>
      <w:r w:rsidRPr="00397570">
        <w:rPr>
          <w:rFonts w:hint="eastAsia"/>
          <w:color w:val="000000" w:themeColor="text1"/>
          <w:sz w:val="24"/>
          <w:szCs w:val="24"/>
        </w:rPr>
        <w:t>批次。文学院</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年“申请考核制”博士生的招生计划与直攻博、硕博连读招生计划统筹使用。现就具体申请、审核、考核的办法规定如下：</w:t>
      </w:r>
    </w:p>
    <w:p w:rsidR="00D60C13" w:rsidRPr="00397570" w:rsidRDefault="00D60C13">
      <w:pPr>
        <w:spacing w:line="360" w:lineRule="auto"/>
        <w:ind w:firstLineChars="200" w:firstLine="480"/>
        <w:rPr>
          <w:color w:val="000000" w:themeColor="text1"/>
          <w:sz w:val="24"/>
          <w:szCs w:val="24"/>
        </w:rPr>
      </w:pPr>
    </w:p>
    <w:p w:rsidR="00D60C13" w:rsidRPr="00397570" w:rsidRDefault="0053178C">
      <w:pPr>
        <w:spacing w:line="360" w:lineRule="auto"/>
        <w:ind w:firstLineChars="200" w:firstLine="482"/>
        <w:rPr>
          <w:b/>
          <w:color w:val="000000" w:themeColor="text1"/>
          <w:sz w:val="24"/>
          <w:szCs w:val="24"/>
        </w:rPr>
      </w:pPr>
      <w:r w:rsidRPr="00397570">
        <w:rPr>
          <w:rFonts w:hint="eastAsia"/>
          <w:b/>
          <w:color w:val="000000" w:themeColor="text1"/>
          <w:sz w:val="24"/>
          <w:szCs w:val="24"/>
        </w:rPr>
        <w:t>一、申请资格</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1.</w:t>
      </w:r>
      <w:r w:rsidRPr="00397570">
        <w:rPr>
          <w:color w:val="000000" w:themeColor="text1"/>
          <w:sz w:val="24"/>
          <w:szCs w:val="24"/>
        </w:rPr>
        <w:t xml:space="preserve"> </w:t>
      </w:r>
      <w:r w:rsidRPr="00397570">
        <w:rPr>
          <w:rFonts w:hint="eastAsia"/>
          <w:color w:val="000000" w:themeColor="text1"/>
          <w:sz w:val="24"/>
          <w:szCs w:val="24"/>
        </w:rPr>
        <w:t>按照学校工作安排，文学院</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年将全面采用“申请考核制”招收博士研究生。</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 xml:space="preserve">2. </w:t>
      </w:r>
      <w:r w:rsidRPr="00397570">
        <w:rPr>
          <w:rFonts w:hint="eastAsia"/>
          <w:color w:val="000000" w:themeColor="text1"/>
          <w:sz w:val="24"/>
          <w:szCs w:val="24"/>
        </w:rPr>
        <w:t>文学院参加“申请考核制”的考生资格要求与学校一致，根据《南开大学博士研究生“申请考核制”招生</w:t>
      </w:r>
      <w:proofErr w:type="gramStart"/>
      <w:r w:rsidRPr="00397570">
        <w:rPr>
          <w:rFonts w:hint="eastAsia"/>
          <w:color w:val="000000" w:themeColor="text1"/>
          <w:sz w:val="24"/>
          <w:szCs w:val="24"/>
        </w:rPr>
        <w:t>选拨</w:t>
      </w:r>
      <w:proofErr w:type="gramEnd"/>
      <w:r w:rsidRPr="00397570">
        <w:rPr>
          <w:rFonts w:hint="eastAsia"/>
          <w:color w:val="000000" w:themeColor="text1"/>
          <w:sz w:val="24"/>
          <w:szCs w:val="24"/>
        </w:rPr>
        <w:t>指导意见》第五项，</w:t>
      </w:r>
      <w:r w:rsidR="00C367CB" w:rsidRPr="00397570">
        <w:rPr>
          <w:rFonts w:hint="eastAsia"/>
          <w:color w:val="000000" w:themeColor="text1"/>
          <w:sz w:val="24"/>
          <w:szCs w:val="24"/>
        </w:rPr>
        <w:t>结合本院实际，确定</w:t>
      </w:r>
      <w:r w:rsidRPr="00397570">
        <w:rPr>
          <w:rFonts w:hint="eastAsia"/>
          <w:color w:val="000000" w:themeColor="text1"/>
          <w:sz w:val="24"/>
          <w:szCs w:val="24"/>
        </w:rPr>
        <w:t>申请条件如下：</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1</w:t>
      </w:r>
      <w:r w:rsidRPr="00397570">
        <w:rPr>
          <w:rFonts w:hint="eastAsia"/>
          <w:color w:val="000000" w:themeColor="text1"/>
          <w:sz w:val="24"/>
          <w:szCs w:val="24"/>
        </w:rPr>
        <w:t>）基本要求：符合</w:t>
      </w:r>
      <w:r w:rsidR="00374612">
        <w:rPr>
          <w:rFonts w:hint="eastAsia"/>
          <w:color w:val="000000" w:themeColor="text1"/>
          <w:sz w:val="24"/>
          <w:szCs w:val="24"/>
        </w:rPr>
        <w:t>南开大学研究生院发布的</w:t>
      </w:r>
      <w:r w:rsidRPr="00397570">
        <w:rPr>
          <w:rFonts w:hint="eastAsia"/>
          <w:color w:val="000000" w:themeColor="text1"/>
          <w:sz w:val="24"/>
          <w:szCs w:val="24"/>
        </w:rPr>
        <w:t>《</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年招收攻读博士学位研究生简章》</w:t>
      </w:r>
      <w:r w:rsidR="00620299">
        <w:rPr>
          <w:rFonts w:hint="eastAsia"/>
          <w:color w:val="000000" w:themeColor="text1"/>
          <w:sz w:val="24"/>
          <w:szCs w:val="24"/>
        </w:rPr>
        <w:t>（</w:t>
      </w:r>
      <w:r w:rsidR="00620299" w:rsidRPr="00620299">
        <w:rPr>
          <w:color w:val="000000" w:themeColor="text1"/>
          <w:sz w:val="24"/>
          <w:szCs w:val="24"/>
        </w:rPr>
        <w:t>https://yzb.nankai.edu.cn/2021/1008/c2962a400758/page.htm</w:t>
      </w:r>
      <w:r w:rsidR="00620299">
        <w:rPr>
          <w:rFonts w:hint="eastAsia"/>
          <w:color w:val="000000" w:themeColor="text1"/>
          <w:sz w:val="24"/>
          <w:szCs w:val="24"/>
        </w:rPr>
        <w:t>）</w:t>
      </w:r>
      <w:r w:rsidRPr="00397570">
        <w:rPr>
          <w:rFonts w:hint="eastAsia"/>
          <w:color w:val="000000" w:themeColor="text1"/>
          <w:sz w:val="24"/>
          <w:szCs w:val="24"/>
        </w:rPr>
        <w:t>中的博士报考条件；</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2</w:t>
      </w:r>
      <w:r w:rsidRPr="00397570">
        <w:rPr>
          <w:rFonts w:hint="eastAsia"/>
          <w:color w:val="000000" w:themeColor="text1"/>
          <w:sz w:val="24"/>
          <w:szCs w:val="24"/>
        </w:rPr>
        <w:t>）外语水平要求：文学院将不再单独组织专业外语考试，其他有关英语水平和小语种（梵语除外）水平的要求与南开大学《</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年招收攻读博士学位研究生简章》中要求一致。</w:t>
      </w:r>
    </w:p>
    <w:p w:rsidR="00D60C13" w:rsidRPr="00397570" w:rsidRDefault="0053178C">
      <w:pPr>
        <w:pStyle w:val="a6"/>
        <w:spacing w:beforeAutospacing="0" w:afterAutospacing="0" w:line="360" w:lineRule="auto"/>
        <w:ind w:firstLineChars="200" w:firstLine="480"/>
        <w:rPr>
          <w:rFonts w:cstheme="minorBidi"/>
          <w:color w:val="000000" w:themeColor="text1"/>
          <w:kern w:val="2"/>
          <w:szCs w:val="24"/>
        </w:rPr>
      </w:pPr>
      <w:r w:rsidRPr="00397570">
        <w:rPr>
          <w:rFonts w:cstheme="minorBidi" w:hint="eastAsia"/>
          <w:color w:val="000000" w:themeColor="text1"/>
          <w:kern w:val="2"/>
          <w:szCs w:val="24"/>
        </w:rPr>
        <w:t>梵语考生的外语水平要求如下：</w:t>
      </w:r>
    </w:p>
    <w:p w:rsidR="00D60C13" w:rsidRPr="00397570" w:rsidRDefault="0053178C">
      <w:pPr>
        <w:pStyle w:val="a6"/>
        <w:spacing w:beforeAutospacing="0" w:afterAutospacing="0" w:line="360" w:lineRule="auto"/>
        <w:ind w:firstLineChars="202" w:firstLine="485"/>
        <w:rPr>
          <w:rFonts w:cstheme="minorBidi"/>
          <w:color w:val="000000" w:themeColor="text1"/>
          <w:kern w:val="2"/>
          <w:szCs w:val="24"/>
        </w:rPr>
      </w:pPr>
      <w:r w:rsidRPr="00397570">
        <w:rPr>
          <w:rFonts w:cstheme="minorBidi" w:hint="eastAsia"/>
          <w:color w:val="000000" w:themeColor="text1"/>
          <w:kern w:val="2"/>
          <w:szCs w:val="24"/>
        </w:rPr>
        <w:t>（</w:t>
      </w:r>
      <w:r w:rsidRPr="00397570">
        <w:rPr>
          <w:rFonts w:cstheme="minorBidi" w:hint="eastAsia"/>
          <w:color w:val="000000" w:themeColor="text1"/>
          <w:kern w:val="2"/>
          <w:szCs w:val="24"/>
        </w:rPr>
        <w:t>1</w:t>
      </w:r>
      <w:r w:rsidRPr="00397570">
        <w:rPr>
          <w:rFonts w:cstheme="minorBidi" w:hint="eastAsia"/>
          <w:color w:val="000000" w:themeColor="text1"/>
          <w:kern w:val="2"/>
          <w:szCs w:val="24"/>
        </w:rPr>
        <w:t>）考生曾出版过与</w:t>
      </w:r>
      <w:proofErr w:type="gramStart"/>
      <w:r w:rsidRPr="00397570">
        <w:rPr>
          <w:rFonts w:cstheme="minorBidi" w:hint="eastAsia"/>
          <w:color w:val="000000" w:themeColor="text1"/>
          <w:kern w:val="2"/>
          <w:szCs w:val="24"/>
        </w:rPr>
        <w:t>梵语文相关</w:t>
      </w:r>
      <w:proofErr w:type="gramEnd"/>
      <w:r w:rsidRPr="00397570">
        <w:rPr>
          <w:rFonts w:cstheme="minorBidi" w:hint="eastAsia"/>
          <w:color w:val="000000" w:themeColor="text1"/>
          <w:kern w:val="2"/>
          <w:szCs w:val="24"/>
        </w:rPr>
        <w:t>的学术著作，内容反映</w:t>
      </w:r>
      <w:proofErr w:type="gramStart"/>
      <w:r w:rsidRPr="00397570">
        <w:rPr>
          <w:rFonts w:cstheme="minorBidi" w:hint="eastAsia"/>
          <w:color w:val="000000" w:themeColor="text1"/>
          <w:kern w:val="2"/>
          <w:szCs w:val="24"/>
        </w:rPr>
        <w:t>梵</w:t>
      </w:r>
      <w:proofErr w:type="gramEnd"/>
      <w:r w:rsidRPr="00397570">
        <w:rPr>
          <w:rFonts w:cstheme="minorBidi" w:hint="eastAsia"/>
          <w:color w:val="000000" w:themeColor="text1"/>
          <w:kern w:val="2"/>
          <w:szCs w:val="24"/>
        </w:rPr>
        <w:t>汉、</w:t>
      </w:r>
      <w:proofErr w:type="gramStart"/>
      <w:r w:rsidRPr="00397570">
        <w:rPr>
          <w:rFonts w:cstheme="minorBidi" w:hint="eastAsia"/>
          <w:color w:val="000000" w:themeColor="text1"/>
          <w:kern w:val="2"/>
          <w:szCs w:val="24"/>
        </w:rPr>
        <w:t>梵</w:t>
      </w:r>
      <w:proofErr w:type="gramEnd"/>
      <w:r w:rsidRPr="00397570">
        <w:rPr>
          <w:rFonts w:cstheme="minorBidi" w:hint="eastAsia"/>
          <w:color w:val="000000" w:themeColor="text1"/>
          <w:kern w:val="2"/>
          <w:szCs w:val="24"/>
        </w:rPr>
        <w:t>藏，或</w:t>
      </w:r>
      <w:proofErr w:type="gramStart"/>
      <w:r w:rsidRPr="00397570">
        <w:rPr>
          <w:rFonts w:cstheme="minorBidi" w:hint="eastAsia"/>
          <w:color w:val="000000" w:themeColor="text1"/>
          <w:kern w:val="2"/>
          <w:szCs w:val="24"/>
        </w:rPr>
        <w:t>梵语文</w:t>
      </w:r>
      <w:proofErr w:type="gramEnd"/>
      <w:r w:rsidRPr="00397570">
        <w:rPr>
          <w:rFonts w:cstheme="minorBidi" w:hint="eastAsia"/>
          <w:color w:val="000000" w:themeColor="text1"/>
          <w:kern w:val="2"/>
          <w:szCs w:val="24"/>
        </w:rPr>
        <w:t>与其他语文对音、对勘、互译等性质的学术研究成果。</w:t>
      </w:r>
    </w:p>
    <w:p w:rsidR="00D60C13" w:rsidRPr="00397570" w:rsidRDefault="0053178C">
      <w:pPr>
        <w:pStyle w:val="a6"/>
        <w:spacing w:beforeAutospacing="0" w:afterAutospacing="0" w:line="360" w:lineRule="auto"/>
        <w:ind w:firstLineChars="202" w:firstLine="485"/>
        <w:rPr>
          <w:rFonts w:cstheme="minorBidi"/>
          <w:color w:val="000000" w:themeColor="text1"/>
          <w:kern w:val="2"/>
          <w:szCs w:val="24"/>
        </w:rPr>
      </w:pPr>
      <w:r w:rsidRPr="00397570">
        <w:rPr>
          <w:rFonts w:cstheme="minorBidi" w:hint="eastAsia"/>
          <w:color w:val="000000" w:themeColor="text1"/>
          <w:kern w:val="2"/>
          <w:szCs w:val="24"/>
        </w:rPr>
        <w:t>（</w:t>
      </w:r>
      <w:r w:rsidRPr="00397570">
        <w:rPr>
          <w:rFonts w:cstheme="minorBidi" w:hint="eastAsia"/>
          <w:color w:val="000000" w:themeColor="text1"/>
          <w:kern w:val="2"/>
          <w:szCs w:val="24"/>
        </w:rPr>
        <w:t>2</w:t>
      </w:r>
      <w:r w:rsidRPr="00397570">
        <w:rPr>
          <w:rFonts w:cstheme="minorBidi" w:hint="eastAsia"/>
          <w:color w:val="000000" w:themeColor="text1"/>
          <w:kern w:val="2"/>
          <w:szCs w:val="24"/>
        </w:rPr>
        <w:t>）考生曾在正式期刊发表过与</w:t>
      </w:r>
      <w:proofErr w:type="gramStart"/>
      <w:r w:rsidRPr="00397570">
        <w:rPr>
          <w:rFonts w:cstheme="minorBidi" w:hint="eastAsia"/>
          <w:color w:val="000000" w:themeColor="text1"/>
          <w:kern w:val="2"/>
          <w:szCs w:val="24"/>
        </w:rPr>
        <w:t>梵语文相关</w:t>
      </w:r>
      <w:proofErr w:type="gramEnd"/>
      <w:r w:rsidRPr="00397570">
        <w:rPr>
          <w:rFonts w:cstheme="minorBidi" w:hint="eastAsia"/>
          <w:color w:val="000000" w:themeColor="text1"/>
          <w:kern w:val="2"/>
          <w:szCs w:val="24"/>
        </w:rPr>
        <w:t>的学术论文，内容反映</w:t>
      </w:r>
      <w:proofErr w:type="gramStart"/>
      <w:r w:rsidRPr="00397570">
        <w:rPr>
          <w:rFonts w:cstheme="minorBidi" w:hint="eastAsia"/>
          <w:color w:val="000000" w:themeColor="text1"/>
          <w:kern w:val="2"/>
          <w:szCs w:val="24"/>
        </w:rPr>
        <w:t>梵</w:t>
      </w:r>
      <w:proofErr w:type="gramEnd"/>
      <w:r w:rsidRPr="00397570">
        <w:rPr>
          <w:rFonts w:cstheme="minorBidi" w:hint="eastAsia"/>
          <w:color w:val="000000" w:themeColor="text1"/>
          <w:kern w:val="2"/>
          <w:szCs w:val="24"/>
        </w:rPr>
        <w:t>汉、</w:t>
      </w:r>
      <w:proofErr w:type="gramStart"/>
      <w:r w:rsidRPr="00397570">
        <w:rPr>
          <w:rFonts w:cstheme="minorBidi" w:hint="eastAsia"/>
          <w:color w:val="000000" w:themeColor="text1"/>
          <w:kern w:val="2"/>
          <w:szCs w:val="24"/>
        </w:rPr>
        <w:t>梵</w:t>
      </w:r>
      <w:proofErr w:type="gramEnd"/>
      <w:r w:rsidRPr="00397570">
        <w:rPr>
          <w:rFonts w:cstheme="minorBidi" w:hint="eastAsia"/>
          <w:color w:val="000000" w:themeColor="text1"/>
          <w:kern w:val="2"/>
          <w:szCs w:val="24"/>
        </w:rPr>
        <w:t>藏，或</w:t>
      </w:r>
      <w:proofErr w:type="gramStart"/>
      <w:r w:rsidRPr="00397570">
        <w:rPr>
          <w:rFonts w:cstheme="minorBidi" w:hint="eastAsia"/>
          <w:color w:val="000000" w:themeColor="text1"/>
          <w:kern w:val="2"/>
          <w:szCs w:val="24"/>
        </w:rPr>
        <w:t>梵语文</w:t>
      </w:r>
      <w:proofErr w:type="gramEnd"/>
      <w:r w:rsidRPr="00397570">
        <w:rPr>
          <w:rFonts w:cstheme="minorBidi" w:hint="eastAsia"/>
          <w:color w:val="000000" w:themeColor="text1"/>
          <w:kern w:val="2"/>
          <w:szCs w:val="24"/>
        </w:rPr>
        <w:t>与其他语文对音、对勘、互译等等性质的学术研究成果。</w:t>
      </w:r>
    </w:p>
    <w:p w:rsidR="00D60C13" w:rsidRPr="00397570" w:rsidRDefault="0053178C">
      <w:pPr>
        <w:pStyle w:val="a6"/>
        <w:spacing w:beforeAutospacing="0" w:afterAutospacing="0" w:line="360" w:lineRule="auto"/>
        <w:ind w:firstLineChars="202" w:firstLine="485"/>
        <w:rPr>
          <w:rFonts w:cstheme="minorBidi"/>
          <w:color w:val="000000" w:themeColor="text1"/>
          <w:kern w:val="2"/>
          <w:szCs w:val="24"/>
        </w:rPr>
      </w:pPr>
      <w:r w:rsidRPr="00397570">
        <w:rPr>
          <w:rFonts w:cstheme="minorBidi" w:hint="eastAsia"/>
          <w:color w:val="000000" w:themeColor="text1"/>
          <w:kern w:val="2"/>
          <w:szCs w:val="24"/>
        </w:rPr>
        <w:t>（</w:t>
      </w:r>
      <w:r w:rsidRPr="00397570">
        <w:rPr>
          <w:rFonts w:cstheme="minorBidi" w:hint="eastAsia"/>
          <w:color w:val="000000" w:themeColor="text1"/>
          <w:kern w:val="2"/>
          <w:szCs w:val="24"/>
        </w:rPr>
        <w:t>3</w:t>
      </w:r>
      <w:r w:rsidRPr="00397570">
        <w:rPr>
          <w:rFonts w:cstheme="minorBidi" w:hint="eastAsia"/>
          <w:color w:val="000000" w:themeColor="text1"/>
          <w:kern w:val="2"/>
          <w:szCs w:val="24"/>
        </w:rPr>
        <w:t>）考生曾就读于国内公立高校或教育部认可的国外高校与</w:t>
      </w:r>
      <w:proofErr w:type="gramStart"/>
      <w:r w:rsidRPr="00397570">
        <w:rPr>
          <w:rFonts w:cstheme="minorBidi" w:hint="eastAsia"/>
          <w:color w:val="000000" w:themeColor="text1"/>
          <w:kern w:val="2"/>
          <w:szCs w:val="24"/>
        </w:rPr>
        <w:t>梵语文相关</w:t>
      </w:r>
      <w:proofErr w:type="gramEnd"/>
      <w:r w:rsidRPr="00397570">
        <w:rPr>
          <w:rFonts w:cstheme="minorBidi" w:hint="eastAsia"/>
          <w:color w:val="000000" w:themeColor="text1"/>
          <w:kern w:val="2"/>
          <w:szCs w:val="24"/>
        </w:rPr>
        <w:t>的本科专业，并取得毕业证书。</w:t>
      </w:r>
    </w:p>
    <w:p w:rsidR="00D60C13" w:rsidRPr="00397570" w:rsidRDefault="0053178C">
      <w:pPr>
        <w:pStyle w:val="a6"/>
        <w:spacing w:beforeAutospacing="0" w:afterAutospacing="0" w:line="360" w:lineRule="auto"/>
        <w:ind w:firstLineChars="202" w:firstLine="485"/>
        <w:rPr>
          <w:rFonts w:cstheme="minorBidi"/>
          <w:color w:val="000000" w:themeColor="text1"/>
          <w:kern w:val="2"/>
          <w:szCs w:val="24"/>
        </w:rPr>
      </w:pPr>
      <w:r w:rsidRPr="00397570">
        <w:rPr>
          <w:rFonts w:cstheme="minorBidi" w:hint="eastAsia"/>
          <w:color w:val="000000" w:themeColor="text1"/>
          <w:kern w:val="2"/>
          <w:szCs w:val="24"/>
        </w:rPr>
        <w:t>（</w:t>
      </w:r>
      <w:r w:rsidRPr="00397570">
        <w:rPr>
          <w:rFonts w:cstheme="minorBidi" w:hint="eastAsia"/>
          <w:color w:val="000000" w:themeColor="text1"/>
          <w:kern w:val="2"/>
          <w:szCs w:val="24"/>
        </w:rPr>
        <w:t>4</w:t>
      </w:r>
      <w:r w:rsidRPr="00397570">
        <w:rPr>
          <w:rFonts w:cstheme="minorBidi" w:hint="eastAsia"/>
          <w:color w:val="000000" w:themeColor="text1"/>
          <w:kern w:val="2"/>
          <w:szCs w:val="24"/>
        </w:rPr>
        <w:t>）考生曾修读过国内公立高校或教育部认可的国外高校硕士研究生</w:t>
      </w:r>
      <w:proofErr w:type="gramStart"/>
      <w:r w:rsidRPr="00397570">
        <w:rPr>
          <w:rFonts w:cstheme="minorBidi" w:hint="eastAsia"/>
          <w:color w:val="000000" w:themeColor="text1"/>
          <w:kern w:val="2"/>
          <w:szCs w:val="24"/>
        </w:rPr>
        <w:t>梵语文类正式</w:t>
      </w:r>
      <w:proofErr w:type="gramEnd"/>
      <w:r w:rsidRPr="00397570">
        <w:rPr>
          <w:rFonts w:cstheme="minorBidi" w:hint="eastAsia"/>
          <w:color w:val="000000" w:themeColor="text1"/>
          <w:kern w:val="2"/>
          <w:szCs w:val="24"/>
        </w:rPr>
        <w:t>课程，</w:t>
      </w:r>
      <w:proofErr w:type="gramStart"/>
      <w:r w:rsidRPr="00397570">
        <w:rPr>
          <w:rFonts w:cstheme="minorBidi" w:hint="eastAsia"/>
          <w:color w:val="000000" w:themeColor="text1"/>
          <w:kern w:val="2"/>
          <w:szCs w:val="24"/>
        </w:rPr>
        <w:t>且结课</w:t>
      </w:r>
      <w:proofErr w:type="gramEnd"/>
      <w:r w:rsidRPr="00397570">
        <w:rPr>
          <w:rFonts w:cstheme="minorBidi" w:hint="eastAsia"/>
          <w:color w:val="000000" w:themeColor="text1"/>
          <w:kern w:val="2"/>
          <w:szCs w:val="24"/>
        </w:rPr>
        <w:t>成绩优秀，拥有相关高校正式成绩证明。</w:t>
      </w:r>
    </w:p>
    <w:p w:rsidR="00D60C13" w:rsidRPr="00397570" w:rsidRDefault="0053178C">
      <w:pPr>
        <w:pStyle w:val="a6"/>
        <w:spacing w:beforeAutospacing="0" w:afterAutospacing="0" w:line="360" w:lineRule="auto"/>
        <w:ind w:firstLineChars="202" w:firstLine="485"/>
        <w:rPr>
          <w:color w:val="000000" w:themeColor="text1"/>
          <w:szCs w:val="24"/>
        </w:rPr>
      </w:pPr>
      <w:r w:rsidRPr="00397570">
        <w:rPr>
          <w:rFonts w:ascii="宋体" w:eastAsia="宋体" w:hAnsi="宋体" w:cs="宋体" w:hint="eastAsia"/>
          <w:color w:val="000000" w:themeColor="text1"/>
          <w:kern w:val="1"/>
          <w:szCs w:val="24"/>
        </w:rPr>
        <w:lastRenderedPageBreak/>
        <w:t xml:space="preserve"> 外语选择梵语的考生，必须达到上述条件之一方可申请南开大学文学院中国少数民族语言文学专业博士研究生。</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3</w:t>
      </w:r>
      <w:r w:rsidRPr="00397570">
        <w:rPr>
          <w:rFonts w:hint="eastAsia"/>
          <w:color w:val="000000" w:themeColor="text1"/>
          <w:sz w:val="24"/>
          <w:szCs w:val="24"/>
        </w:rPr>
        <w:t>）学习方式：我校各专业只招收非定向攻读博士学位研究生，且考生被录取后必须将档案和工资关系一并转入我校（教育部各类专项计划、学校相关文件规定的特殊类型考生</w:t>
      </w:r>
      <w:proofErr w:type="gramStart"/>
      <w:r w:rsidRPr="00397570">
        <w:rPr>
          <w:rFonts w:hint="eastAsia"/>
          <w:color w:val="000000" w:themeColor="text1"/>
          <w:sz w:val="24"/>
          <w:szCs w:val="24"/>
        </w:rPr>
        <w:t>依相关</w:t>
      </w:r>
      <w:proofErr w:type="gramEnd"/>
      <w:r w:rsidRPr="00397570">
        <w:rPr>
          <w:rFonts w:hint="eastAsia"/>
          <w:color w:val="000000" w:themeColor="text1"/>
          <w:sz w:val="24"/>
          <w:szCs w:val="24"/>
        </w:rPr>
        <w:t>文件规定执行）。原培养方式为定向或委培的学生，必须在选拔时出具原定向委培单位人事部门同意该生全脱产攻读博士的公函，入学前须将档案和工资关系全部转入我校。</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4</w:t>
      </w:r>
      <w:r w:rsidRPr="00397570">
        <w:rPr>
          <w:rFonts w:hint="eastAsia"/>
          <w:color w:val="000000" w:themeColor="text1"/>
          <w:sz w:val="24"/>
          <w:szCs w:val="24"/>
        </w:rPr>
        <w:t>）境外获得学位者须在综合考核时提供教育部留学服务中心出具的学位认证证书。</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5</w:t>
      </w:r>
      <w:r w:rsidRPr="00397570">
        <w:rPr>
          <w:rFonts w:hint="eastAsia"/>
          <w:color w:val="000000" w:themeColor="text1"/>
          <w:sz w:val="24"/>
          <w:szCs w:val="24"/>
        </w:rPr>
        <w:t>）文学院要求“申请考核制”学生于近六年（</w:t>
      </w:r>
      <w:r w:rsidRPr="00397570">
        <w:rPr>
          <w:rFonts w:ascii="Times New Roman" w:hAnsi="Times New Roman" w:cs="Times New Roman"/>
          <w:color w:val="000000" w:themeColor="text1"/>
          <w:sz w:val="24"/>
          <w:szCs w:val="24"/>
        </w:rPr>
        <w:t>2016</w:t>
      </w:r>
      <w:r w:rsidRPr="00397570">
        <w:rPr>
          <w:rFonts w:ascii="Times New Roman" w:hAnsi="Times New Roman" w:cs="Times New Roman"/>
          <w:color w:val="000000" w:themeColor="text1"/>
          <w:sz w:val="24"/>
          <w:szCs w:val="24"/>
        </w:rPr>
        <w:t>年</w:t>
      </w:r>
      <w:r w:rsidRPr="00397570">
        <w:rPr>
          <w:rFonts w:ascii="Times New Roman" w:hAnsi="Times New Roman" w:cs="Times New Roman"/>
          <w:color w:val="000000" w:themeColor="text1"/>
          <w:sz w:val="24"/>
          <w:szCs w:val="24"/>
        </w:rPr>
        <w:t>-202</w:t>
      </w:r>
      <w:r w:rsidRPr="00397570">
        <w:rPr>
          <w:rFonts w:ascii="Times New Roman" w:hAnsi="Times New Roman" w:cs="Times New Roman" w:hint="eastAsia"/>
          <w:color w:val="000000" w:themeColor="text1"/>
          <w:sz w:val="24"/>
          <w:szCs w:val="24"/>
        </w:rPr>
        <w:t>2</w:t>
      </w:r>
      <w:r w:rsidRPr="00397570">
        <w:rPr>
          <w:rFonts w:hint="eastAsia"/>
          <w:color w:val="000000" w:themeColor="text1"/>
          <w:sz w:val="24"/>
          <w:szCs w:val="24"/>
        </w:rPr>
        <w:t>年</w:t>
      </w:r>
      <w:r w:rsidRPr="00397570">
        <w:rPr>
          <w:rFonts w:hint="eastAsia"/>
          <w:color w:val="000000" w:themeColor="text1"/>
          <w:sz w:val="24"/>
          <w:szCs w:val="24"/>
        </w:rPr>
        <w:t>2</w:t>
      </w:r>
      <w:r w:rsidRPr="00397570">
        <w:rPr>
          <w:rFonts w:hint="eastAsia"/>
          <w:color w:val="000000" w:themeColor="text1"/>
          <w:sz w:val="24"/>
          <w:szCs w:val="24"/>
        </w:rPr>
        <w:t>月</w:t>
      </w:r>
      <w:r w:rsidRPr="00397570">
        <w:rPr>
          <w:rFonts w:hint="eastAsia"/>
          <w:color w:val="000000" w:themeColor="text1"/>
          <w:sz w:val="24"/>
          <w:szCs w:val="24"/>
        </w:rPr>
        <w:t>28</w:t>
      </w:r>
      <w:r w:rsidRPr="00397570">
        <w:rPr>
          <w:rFonts w:hint="eastAsia"/>
          <w:color w:val="000000" w:themeColor="text1"/>
          <w:sz w:val="24"/>
          <w:szCs w:val="24"/>
        </w:rPr>
        <w:t>日）在正规学术刊物上发表过学术论文（中国语言文学类），并提供代表作。</w:t>
      </w:r>
    </w:p>
    <w:p w:rsidR="00D60C13" w:rsidRPr="00397570" w:rsidRDefault="00D60C13">
      <w:pPr>
        <w:spacing w:line="360" w:lineRule="auto"/>
        <w:ind w:firstLineChars="200" w:firstLine="480"/>
        <w:rPr>
          <w:color w:val="000000" w:themeColor="text1"/>
          <w:sz w:val="24"/>
          <w:szCs w:val="24"/>
        </w:rPr>
      </w:pPr>
    </w:p>
    <w:p w:rsidR="00D60C13" w:rsidRPr="00397570" w:rsidRDefault="0053178C">
      <w:pPr>
        <w:spacing w:line="360" w:lineRule="auto"/>
        <w:ind w:firstLineChars="200" w:firstLine="482"/>
        <w:rPr>
          <w:b/>
          <w:color w:val="000000" w:themeColor="text1"/>
          <w:sz w:val="24"/>
          <w:szCs w:val="24"/>
        </w:rPr>
      </w:pPr>
      <w:r w:rsidRPr="00397570">
        <w:rPr>
          <w:rFonts w:hint="eastAsia"/>
          <w:b/>
          <w:color w:val="000000" w:themeColor="text1"/>
          <w:sz w:val="24"/>
          <w:szCs w:val="24"/>
        </w:rPr>
        <w:t>二、审核流程</w:t>
      </w:r>
    </w:p>
    <w:p w:rsidR="00D60C13" w:rsidRPr="00397570" w:rsidRDefault="0053178C">
      <w:pPr>
        <w:spacing w:line="360" w:lineRule="auto"/>
        <w:ind w:firstLineChars="200" w:firstLine="480"/>
        <w:rPr>
          <w:rFonts w:ascii="Times New Roman" w:hAnsi="Times New Roman" w:cs="Times New Roman"/>
          <w:color w:val="000000" w:themeColor="text1"/>
          <w:sz w:val="24"/>
          <w:szCs w:val="24"/>
        </w:rPr>
      </w:pPr>
      <w:r w:rsidRPr="00397570">
        <w:rPr>
          <w:rFonts w:hint="eastAsia"/>
          <w:color w:val="000000" w:themeColor="text1"/>
          <w:sz w:val="24"/>
          <w:szCs w:val="24"/>
        </w:rPr>
        <w:t xml:space="preserve">1. </w:t>
      </w:r>
      <w:r w:rsidRPr="00397570">
        <w:rPr>
          <w:rFonts w:hint="eastAsia"/>
          <w:color w:val="000000" w:themeColor="text1"/>
          <w:sz w:val="24"/>
          <w:szCs w:val="24"/>
        </w:rPr>
        <w:t>网上报名及</w:t>
      </w:r>
      <w:proofErr w:type="gramStart"/>
      <w:r w:rsidRPr="00397570">
        <w:rPr>
          <w:rFonts w:hint="eastAsia"/>
          <w:color w:val="000000" w:themeColor="text1"/>
          <w:sz w:val="24"/>
          <w:szCs w:val="24"/>
        </w:rPr>
        <w:t>缴费请</w:t>
      </w:r>
      <w:proofErr w:type="gramEnd"/>
      <w:r w:rsidRPr="00397570">
        <w:rPr>
          <w:rFonts w:hint="eastAsia"/>
          <w:color w:val="000000" w:themeColor="text1"/>
          <w:sz w:val="24"/>
          <w:szCs w:val="24"/>
        </w:rPr>
        <w:t>根据南开大学统一安排进行，请留意</w:t>
      </w:r>
      <w:proofErr w:type="gramStart"/>
      <w:r w:rsidRPr="00397570">
        <w:rPr>
          <w:rFonts w:hint="eastAsia"/>
          <w:color w:val="000000" w:themeColor="text1"/>
          <w:sz w:val="24"/>
          <w:szCs w:val="24"/>
        </w:rPr>
        <w:t>研</w:t>
      </w:r>
      <w:proofErr w:type="gramEnd"/>
      <w:r w:rsidRPr="00397570">
        <w:rPr>
          <w:rFonts w:hint="eastAsia"/>
          <w:color w:val="000000" w:themeColor="text1"/>
          <w:sz w:val="24"/>
          <w:szCs w:val="24"/>
        </w:rPr>
        <w:t>招办网站相关信息，缴费成功后无法退还，切勿咨询。根据学校安排，第二批次网上报名时间</w:t>
      </w:r>
      <w:r w:rsidRPr="00397570">
        <w:rPr>
          <w:rFonts w:ascii="Times New Roman" w:hAnsi="Times New Roman" w:cs="Times New Roman"/>
          <w:color w:val="000000" w:themeColor="text1"/>
          <w:sz w:val="24"/>
          <w:szCs w:val="24"/>
        </w:rPr>
        <w:t>为</w:t>
      </w:r>
      <w:r w:rsidRPr="00397570">
        <w:rPr>
          <w:rFonts w:ascii="Times New Roman" w:hAnsi="Times New Roman" w:cs="Times New Roman"/>
          <w:color w:val="000000" w:themeColor="text1"/>
          <w:sz w:val="24"/>
          <w:szCs w:val="24"/>
        </w:rPr>
        <w:t>2022</w:t>
      </w:r>
      <w:r w:rsidRPr="00397570">
        <w:rPr>
          <w:rFonts w:ascii="Times New Roman" w:hAnsi="Times New Roman" w:cs="Times New Roman"/>
          <w:color w:val="000000" w:themeColor="text1"/>
          <w:sz w:val="24"/>
          <w:szCs w:val="24"/>
        </w:rPr>
        <w:t>年</w:t>
      </w:r>
      <w:r w:rsidRPr="00397570">
        <w:rPr>
          <w:rFonts w:ascii="Times New Roman" w:hAnsi="Times New Roman" w:cs="Times New Roman"/>
          <w:color w:val="000000" w:themeColor="text1"/>
          <w:sz w:val="24"/>
          <w:szCs w:val="24"/>
        </w:rPr>
        <w:t>3</w:t>
      </w:r>
      <w:r w:rsidRPr="00397570">
        <w:rPr>
          <w:rFonts w:ascii="Times New Roman" w:hAnsi="Times New Roman" w:cs="Times New Roman"/>
          <w:color w:val="000000" w:themeColor="text1"/>
          <w:sz w:val="24"/>
          <w:szCs w:val="24"/>
        </w:rPr>
        <w:t>月</w:t>
      </w:r>
      <w:r w:rsidR="00B06ECE">
        <w:rPr>
          <w:rFonts w:ascii="Times New Roman" w:hAnsi="Times New Roman" w:cs="Times New Roman" w:hint="eastAsia"/>
          <w:color w:val="000000" w:themeColor="text1"/>
          <w:sz w:val="24"/>
          <w:szCs w:val="24"/>
        </w:rPr>
        <w:t>2</w:t>
      </w:r>
      <w:r w:rsidR="00B06ECE">
        <w:rPr>
          <w:rFonts w:ascii="Times New Roman" w:hAnsi="Times New Roman" w:cs="Times New Roman"/>
          <w:color w:val="000000" w:themeColor="text1"/>
          <w:sz w:val="24"/>
          <w:szCs w:val="24"/>
        </w:rPr>
        <w:t>0</w:t>
      </w:r>
      <w:r w:rsidRPr="00397570">
        <w:rPr>
          <w:rFonts w:ascii="Times New Roman" w:hAnsi="Times New Roman" w:cs="Times New Roman"/>
          <w:color w:val="000000" w:themeColor="text1"/>
          <w:sz w:val="24"/>
          <w:szCs w:val="24"/>
        </w:rPr>
        <w:t>日</w:t>
      </w:r>
      <w:r w:rsidRPr="00397570">
        <w:rPr>
          <w:rFonts w:ascii="Times New Roman" w:hAnsi="Times New Roman" w:cs="Times New Roman"/>
          <w:color w:val="000000" w:themeColor="text1"/>
          <w:sz w:val="24"/>
          <w:szCs w:val="24"/>
        </w:rPr>
        <w:t>-</w:t>
      </w:r>
      <w:r w:rsidR="00B06ECE">
        <w:rPr>
          <w:rFonts w:ascii="Times New Roman" w:hAnsi="Times New Roman" w:cs="Times New Roman"/>
          <w:color w:val="000000" w:themeColor="text1"/>
          <w:sz w:val="24"/>
          <w:szCs w:val="24"/>
        </w:rPr>
        <w:t>4</w:t>
      </w:r>
      <w:r w:rsidRPr="00397570">
        <w:rPr>
          <w:rFonts w:ascii="Times New Roman" w:hAnsi="Times New Roman" w:cs="Times New Roman"/>
          <w:color w:val="000000" w:themeColor="text1"/>
          <w:sz w:val="24"/>
          <w:szCs w:val="24"/>
        </w:rPr>
        <w:t>月</w:t>
      </w:r>
      <w:r w:rsidR="00B06ECE">
        <w:rPr>
          <w:rFonts w:ascii="Times New Roman" w:hAnsi="Times New Roman" w:cs="Times New Roman"/>
          <w:color w:val="000000" w:themeColor="text1"/>
          <w:sz w:val="24"/>
          <w:szCs w:val="24"/>
        </w:rPr>
        <w:t>10</w:t>
      </w:r>
      <w:r w:rsidRPr="00397570">
        <w:rPr>
          <w:rFonts w:ascii="Times New Roman" w:hAnsi="Times New Roman" w:cs="Times New Roman"/>
          <w:color w:val="000000" w:themeColor="text1"/>
          <w:sz w:val="24"/>
          <w:szCs w:val="24"/>
        </w:rPr>
        <w:t>日。</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 xml:space="preserve">2. </w:t>
      </w:r>
      <w:r w:rsidRPr="00397570">
        <w:rPr>
          <w:rFonts w:hint="eastAsia"/>
          <w:color w:val="000000" w:themeColor="text1"/>
          <w:sz w:val="24"/>
          <w:szCs w:val="24"/>
        </w:rPr>
        <w:t>提交申请材料</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提交</w:t>
      </w:r>
      <w:r w:rsidR="00D224ED">
        <w:rPr>
          <w:rFonts w:hint="eastAsia"/>
          <w:color w:val="000000" w:themeColor="text1"/>
          <w:sz w:val="24"/>
          <w:szCs w:val="24"/>
        </w:rPr>
        <w:t>申请</w:t>
      </w:r>
      <w:r w:rsidRPr="00397570">
        <w:rPr>
          <w:rFonts w:hint="eastAsia"/>
          <w:color w:val="000000" w:themeColor="text1"/>
          <w:sz w:val="24"/>
          <w:szCs w:val="24"/>
        </w:rPr>
        <w:t>材料</w:t>
      </w:r>
      <w:r w:rsidR="00D224ED">
        <w:rPr>
          <w:rFonts w:hint="eastAsia"/>
          <w:color w:val="000000" w:themeColor="text1"/>
          <w:sz w:val="24"/>
          <w:szCs w:val="24"/>
        </w:rPr>
        <w:t>截止</w:t>
      </w:r>
      <w:r w:rsidRPr="00397570">
        <w:rPr>
          <w:rFonts w:hint="eastAsia"/>
          <w:color w:val="000000" w:themeColor="text1"/>
          <w:sz w:val="24"/>
          <w:szCs w:val="24"/>
        </w:rPr>
        <w:t>时间为</w:t>
      </w:r>
      <w:r w:rsidRPr="00397570">
        <w:rPr>
          <w:rFonts w:ascii="Times New Roman" w:hAnsi="Times New Roman" w:cs="Times New Roman"/>
          <w:color w:val="000000" w:themeColor="text1"/>
          <w:sz w:val="24"/>
          <w:szCs w:val="24"/>
        </w:rPr>
        <w:t>202</w:t>
      </w:r>
      <w:r w:rsidRPr="00397570">
        <w:rPr>
          <w:rFonts w:ascii="Times New Roman" w:hAnsi="Times New Roman" w:cs="Times New Roman" w:hint="eastAsia"/>
          <w:color w:val="000000" w:themeColor="text1"/>
          <w:sz w:val="24"/>
          <w:szCs w:val="24"/>
        </w:rPr>
        <w:t>2</w:t>
      </w:r>
      <w:r w:rsidRPr="00397570">
        <w:rPr>
          <w:rFonts w:ascii="Times New Roman" w:hAnsi="Times New Roman" w:cs="Times New Roman"/>
          <w:color w:val="000000" w:themeColor="text1"/>
          <w:sz w:val="24"/>
          <w:szCs w:val="24"/>
        </w:rPr>
        <w:t>年</w:t>
      </w:r>
      <w:r w:rsidR="00D224ED">
        <w:rPr>
          <w:rFonts w:ascii="Times New Roman" w:hAnsi="Times New Roman" w:cs="Times New Roman"/>
          <w:color w:val="000000" w:themeColor="text1"/>
          <w:sz w:val="24"/>
          <w:szCs w:val="24"/>
        </w:rPr>
        <w:t>4</w:t>
      </w:r>
      <w:r w:rsidRPr="00397570">
        <w:rPr>
          <w:rFonts w:ascii="Times New Roman" w:hAnsi="Times New Roman" w:cs="Times New Roman"/>
          <w:color w:val="000000" w:themeColor="text1"/>
          <w:sz w:val="24"/>
          <w:szCs w:val="24"/>
        </w:rPr>
        <w:t>月</w:t>
      </w:r>
      <w:r w:rsidR="00D224ED" w:rsidRPr="001C17F0">
        <w:rPr>
          <w:rFonts w:ascii="Times New Roman" w:hAnsi="Times New Roman" w:cs="Times New Roman"/>
          <w:color w:val="000000" w:themeColor="text1"/>
          <w:sz w:val="24"/>
          <w:szCs w:val="24"/>
        </w:rPr>
        <w:t>11</w:t>
      </w:r>
      <w:r w:rsidRPr="001C17F0">
        <w:rPr>
          <w:rFonts w:ascii="Times New Roman" w:hAnsi="Times New Roman" w:cs="Times New Roman"/>
          <w:color w:val="000000" w:themeColor="text1"/>
          <w:sz w:val="24"/>
          <w:szCs w:val="24"/>
        </w:rPr>
        <w:t>日</w:t>
      </w:r>
      <w:r w:rsidRPr="00397570">
        <w:rPr>
          <w:rFonts w:hint="eastAsia"/>
          <w:color w:val="000000" w:themeColor="text1"/>
          <w:sz w:val="24"/>
          <w:szCs w:val="24"/>
        </w:rPr>
        <w:t>，要求统一使用顺丰快递寄送，时间以材料寄达时间为准。学院</w:t>
      </w:r>
      <w:r w:rsidR="00E94C07">
        <w:rPr>
          <w:rFonts w:hint="eastAsia"/>
          <w:color w:val="000000" w:themeColor="text1"/>
          <w:sz w:val="24"/>
          <w:szCs w:val="24"/>
        </w:rPr>
        <w:t>将定期</w:t>
      </w:r>
      <w:r w:rsidRPr="00397570">
        <w:rPr>
          <w:rFonts w:hint="eastAsia"/>
          <w:color w:val="000000" w:themeColor="text1"/>
          <w:sz w:val="24"/>
          <w:szCs w:val="24"/>
        </w:rPr>
        <w:t>在</w:t>
      </w:r>
      <w:r w:rsidR="00E94C07">
        <w:rPr>
          <w:rFonts w:hint="eastAsia"/>
          <w:color w:val="000000" w:themeColor="text1"/>
          <w:sz w:val="24"/>
          <w:szCs w:val="24"/>
        </w:rPr>
        <w:t>学院</w:t>
      </w:r>
      <w:r w:rsidRPr="00397570">
        <w:rPr>
          <w:rFonts w:hint="eastAsia"/>
          <w:color w:val="000000" w:themeColor="text1"/>
          <w:sz w:val="24"/>
          <w:szCs w:val="24"/>
        </w:rPr>
        <w:t>网站公示接收材料情况，方便考生核对，如有问题请及时联系学院（联系电话：</w:t>
      </w:r>
      <w:r w:rsidRPr="001C17F0">
        <w:rPr>
          <w:rFonts w:ascii="Times New Roman" w:hAnsi="Times New Roman" w:cs="Times New Roman"/>
          <w:color w:val="000000" w:themeColor="text1"/>
          <w:sz w:val="24"/>
          <w:szCs w:val="24"/>
        </w:rPr>
        <w:t>022-23508110</w:t>
      </w:r>
      <w:r w:rsidRPr="001C17F0">
        <w:rPr>
          <w:rFonts w:ascii="Times New Roman" w:hAnsi="Times New Roman" w:cs="Times New Roman"/>
          <w:color w:val="000000" w:themeColor="text1"/>
          <w:sz w:val="24"/>
          <w:szCs w:val="24"/>
        </w:rPr>
        <w:t>），</w:t>
      </w:r>
      <w:r w:rsidR="00803CFD" w:rsidRPr="001C17F0">
        <w:rPr>
          <w:rFonts w:ascii="Times New Roman" w:hAnsi="Times New Roman" w:cs="Times New Roman"/>
          <w:color w:val="000000" w:themeColor="text1"/>
          <w:sz w:val="24"/>
          <w:szCs w:val="24"/>
        </w:rPr>
        <w:t>4</w:t>
      </w:r>
      <w:r w:rsidRPr="001C17F0">
        <w:rPr>
          <w:rFonts w:ascii="Times New Roman" w:hAnsi="Times New Roman" w:cs="Times New Roman"/>
          <w:color w:val="000000" w:themeColor="text1"/>
          <w:sz w:val="24"/>
          <w:szCs w:val="24"/>
        </w:rPr>
        <w:t>月</w:t>
      </w:r>
      <w:r w:rsidR="00803CFD" w:rsidRPr="001C17F0">
        <w:rPr>
          <w:rFonts w:ascii="Times New Roman" w:hAnsi="Times New Roman" w:cs="Times New Roman"/>
          <w:color w:val="000000" w:themeColor="text1"/>
          <w:sz w:val="24"/>
          <w:szCs w:val="24"/>
        </w:rPr>
        <w:t>11</w:t>
      </w:r>
      <w:r w:rsidRPr="00397570">
        <w:rPr>
          <w:rFonts w:hint="eastAsia"/>
          <w:color w:val="000000" w:themeColor="text1"/>
          <w:sz w:val="24"/>
          <w:szCs w:val="24"/>
        </w:rPr>
        <w:t>日申请材料尚未寄达学院或所提交材料不符合要求者，</w:t>
      </w:r>
      <w:proofErr w:type="gramStart"/>
      <w:r w:rsidRPr="00397570">
        <w:rPr>
          <w:rFonts w:hint="eastAsia"/>
          <w:color w:val="000000" w:themeColor="text1"/>
          <w:sz w:val="24"/>
          <w:szCs w:val="24"/>
        </w:rPr>
        <w:t>按放弃</w:t>
      </w:r>
      <w:proofErr w:type="gramEnd"/>
      <w:r w:rsidRPr="00397570">
        <w:rPr>
          <w:rFonts w:hint="eastAsia"/>
          <w:color w:val="000000" w:themeColor="text1"/>
          <w:sz w:val="24"/>
          <w:szCs w:val="24"/>
        </w:rPr>
        <w:t>报考处理。</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考生须向申请学院提交以下申请材料（材料要求</w:t>
      </w:r>
      <w:r w:rsidRPr="00397570">
        <w:rPr>
          <w:rFonts w:ascii="Times New Roman" w:hAnsi="Times New Roman" w:cs="Times New Roman"/>
          <w:color w:val="000000" w:themeColor="text1"/>
          <w:sz w:val="24"/>
          <w:szCs w:val="24"/>
        </w:rPr>
        <w:t>A4</w:t>
      </w:r>
      <w:r w:rsidRPr="00397570">
        <w:rPr>
          <w:rFonts w:ascii="Times New Roman" w:hAnsi="Times New Roman" w:cs="Times New Roman"/>
          <w:color w:val="000000" w:themeColor="text1"/>
          <w:sz w:val="24"/>
          <w:szCs w:val="24"/>
        </w:rPr>
        <w:t>纸</w:t>
      </w:r>
      <w:r w:rsidRPr="00397570">
        <w:rPr>
          <w:rFonts w:hint="eastAsia"/>
          <w:color w:val="000000" w:themeColor="text1"/>
          <w:sz w:val="24"/>
          <w:szCs w:val="24"/>
        </w:rPr>
        <w:t>规格按顺序排列）：</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1</w:t>
      </w:r>
      <w:r w:rsidRPr="00397570">
        <w:rPr>
          <w:rFonts w:hint="eastAsia"/>
          <w:color w:val="000000" w:themeColor="text1"/>
          <w:sz w:val="24"/>
          <w:szCs w:val="24"/>
        </w:rPr>
        <w:t>）《南开大学</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年“申请考核制”博士研究生考核申请表》；</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2</w:t>
      </w:r>
      <w:r w:rsidRPr="00397570">
        <w:rPr>
          <w:rFonts w:hint="eastAsia"/>
          <w:color w:val="000000" w:themeColor="text1"/>
          <w:sz w:val="24"/>
          <w:szCs w:val="24"/>
        </w:rPr>
        <w:t>）《报考南开大学</w:t>
      </w:r>
      <w:r w:rsidRPr="00397570">
        <w:rPr>
          <w:rFonts w:ascii="Times New Roman" w:hAnsi="Times New Roman" w:cs="Times New Roman"/>
          <w:color w:val="000000" w:themeColor="text1"/>
          <w:sz w:val="24"/>
          <w:szCs w:val="24"/>
        </w:rPr>
        <w:t>2022</w:t>
      </w:r>
      <w:r w:rsidRPr="00397570">
        <w:rPr>
          <w:rFonts w:hint="eastAsia"/>
          <w:color w:val="000000" w:themeColor="text1"/>
          <w:sz w:val="24"/>
          <w:szCs w:val="24"/>
        </w:rPr>
        <w:t>年攻读博士学位研究生登记表》（表上须粘贴近期个</w:t>
      </w:r>
      <w:r w:rsidRPr="00397570">
        <w:rPr>
          <w:rFonts w:ascii="Times New Roman" w:hAnsi="Times New Roman" w:cs="Times New Roman"/>
          <w:color w:val="000000" w:themeColor="text1"/>
          <w:sz w:val="24"/>
          <w:szCs w:val="24"/>
        </w:rPr>
        <w:t>人</w:t>
      </w:r>
      <w:r w:rsidRPr="00397570">
        <w:rPr>
          <w:rFonts w:ascii="Times New Roman" w:hAnsi="Times New Roman" w:cs="Times New Roman"/>
          <w:color w:val="000000" w:themeColor="text1"/>
          <w:sz w:val="24"/>
          <w:szCs w:val="24"/>
        </w:rPr>
        <w:t>2</w:t>
      </w:r>
      <w:r w:rsidRPr="00397570">
        <w:rPr>
          <w:rFonts w:ascii="Times New Roman" w:hAnsi="Times New Roman" w:cs="Times New Roman"/>
          <w:color w:val="000000" w:themeColor="text1"/>
          <w:sz w:val="24"/>
          <w:szCs w:val="24"/>
        </w:rPr>
        <w:t>寸</w:t>
      </w:r>
      <w:r w:rsidRPr="00397570">
        <w:rPr>
          <w:rFonts w:hint="eastAsia"/>
          <w:color w:val="000000" w:themeColor="text1"/>
          <w:sz w:val="24"/>
          <w:szCs w:val="24"/>
        </w:rPr>
        <w:t>证件照片）；</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3</w:t>
      </w:r>
      <w:r w:rsidRPr="00397570">
        <w:rPr>
          <w:rFonts w:hint="eastAsia"/>
          <w:color w:val="000000" w:themeColor="text1"/>
          <w:sz w:val="24"/>
          <w:szCs w:val="24"/>
        </w:rPr>
        <w:t>）本科和硕士阶段的学习成绩单（须加盖研究生院或人事部门公章，如果没有本科学习阶段可不提供本科学习成绩单）；</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4</w:t>
      </w:r>
      <w:r w:rsidRPr="00397570">
        <w:rPr>
          <w:rFonts w:hint="eastAsia"/>
          <w:color w:val="000000" w:themeColor="text1"/>
          <w:sz w:val="24"/>
          <w:szCs w:val="24"/>
        </w:rPr>
        <w:t>）两名所申请学科专业领域内教授（或相当专业技术职称的专家）出具的推荐信，签名必须手写；</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lastRenderedPageBreak/>
        <w:t>（</w:t>
      </w:r>
      <w:r w:rsidRPr="00397570">
        <w:rPr>
          <w:rFonts w:hint="eastAsia"/>
          <w:color w:val="000000" w:themeColor="text1"/>
          <w:sz w:val="24"/>
          <w:szCs w:val="24"/>
        </w:rPr>
        <w:t>5</w:t>
      </w:r>
      <w:r w:rsidRPr="00397570">
        <w:rPr>
          <w:rFonts w:hint="eastAsia"/>
          <w:color w:val="000000" w:themeColor="text1"/>
          <w:sz w:val="24"/>
          <w:szCs w:val="24"/>
        </w:rPr>
        <w:t>）有效身份证件复印件；</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6</w:t>
      </w:r>
      <w:r w:rsidRPr="00397570">
        <w:rPr>
          <w:rFonts w:hint="eastAsia"/>
          <w:color w:val="000000" w:themeColor="text1"/>
          <w:sz w:val="24"/>
          <w:szCs w:val="24"/>
        </w:rPr>
        <w:t>）硕士学位、硕士学历证书复印件（应届硕士生提交学生证复印件，无硕士研究生学历证书的可不提供），境外获得学位考生还需提供教育部留学服务中心学历认证证书复印件；</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7</w:t>
      </w:r>
      <w:r w:rsidRPr="00397570">
        <w:rPr>
          <w:rFonts w:hint="eastAsia"/>
          <w:color w:val="000000" w:themeColor="text1"/>
          <w:sz w:val="24"/>
          <w:szCs w:val="24"/>
        </w:rPr>
        <w:t>）外语水平能力证书复印件（</w:t>
      </w:r>
      <w:r w:rsidRPr="00397570">
        <w:rPr>
          <w:rFonts w:ascii="Times New Roman" w:hAnsi="Times New Roman" w:cs="Times New Roman"/>
          <w:color w:val="000000" w:themeColor="text1"/>
          <w:sz w:val="24"/>
          <w:szCs w:val="24"/>
        </w:rPr>
        <w:t>CET6</w:t>
      </w:r>
      <w:r w:rsidRPr="00397570">
        <w:rPr>
          <w:rFonts w:ascii="Times New Roman" w:hAnsi="Times New Roman" w:cs="Times New Roman"/>
          <w:color w:val="000000" w:themeColor="text1"/>
          <w:sz w:val="24"/>
          <w:szCs w:val="24"/>
        </w:rPr>
        <w:t>、</w:t>
      </w:r>
      <w:r w:rsidRPr="00397570">
        <w:rPr>
          <w:rFonts w:ascii="Times New Roman" w:hAnsi="Times New Roman" w:cs="Times New Roman"/>
          <w:color w:val="000000" w:themeColor="text1"/>
          <w:sz w:val="24"/>
          <w:szCs w:val="24"/>
        </w:rPr>
        <w:t>TOEFL</w:t>
      </w:r>
      <w:r w:rsidRPr="00397570">
        <w:rPr>
          <w:rFonts w:ascii="Times New Roman" w:hAnsi="Times New Roman" w:cs="Times New Roman"/>
          <w:color w:val="000000" w:themeColor="text1"/>
          <w:sz w:val="24"/>
          <w:szCs w:val="24"/>
        </w:rPr>
        <w:t>、</w:t>
      </w:r>
      <w:r w:rsidRPr="00397570">
        <w:rPr>
          <w:rFonts w:ascii="Times New Roman" w:hAnsi="Times New Roman" w:cs="Times New Roman"/>
          <w:color w:val="000000" w:themeColor="text1"/>
          <w:sz w:val="24"/>
          <w:szCs w:val="24"/>
        </w:rPr>
        <w:t>IELTS</w:t>
      </w:r>
      <w:r w:rsidRPr="00397570">
        <w:rPr>
          <w:rFonts w:ascii="Times New Roman" w:hAnsi="Times New Roman" w:cs="Times New Roman"/>
          <w:color w:val="000000" w:themeColor="text1"/>
          <w:sz w:val="24"/>
          <w:szCs w:val="24"/>
        </w:rPr>
        <w:t>、</w:t>
      </w:r>
      <w:r w:rsidRPr="00397570">
        <w:rPr>
          <w:rFonts w:ascii="Times New Roman" w:hAnsi="Times New Roman" w:cs="Times New Roman"/>
          <w:color w:val="000000" w:themeColor="text1"/>
          <w:sz w:val="24"/>
          <w:szCs w:val="24"/>
        </w:rPr>
        <w:t>GRE</w:t>
      </w:r>
      <w:r w:rsidRPr="00397570">
        <w:rPr>
          <w:rFonts w:hint="eastAsia"/>
          <w:color w:val="000000" w:themeColor="text1"/>
          <w:sz w:val="24"/>
          <w:szCs w:val="24"/>
        </w:rPr>
        <w:t>等）；</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8</w:t>
      </w:r>
      <w:r w:rsidRPr="00397570">
        <w:rPr>
          <w:rFonts w:hint="eastAsia"/>
          <w:color w:val="000000" w:themeColor="text1"/>
          <w:sz w:val="24"/>
          <w:szCs w:val="24"/>
        </w:rPr>
        <w:t>）硕士学位论文摘要（应届生及无硕士学位论文的可不提供）；</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w:t>
      </w:r>
      <w:r w:rsidRPr="00397570">
        <w:rPr>
          <w:rFonts w:hint="eastAsia"/>
          <w:color w:val="000000" w:themeColor="text1"/>
          <w:sz w:val="24"/>
          <w:szCs w:val="24"/>
        </w:rPr>
        <w:t>9</w:t>
      </w:r>
      <w:r w:rsidRPr="00397570">
        <w:rPr>
          <w:rFonts w:hint="eastAsia"/>
          <w:color w:val="000000" w:themeColor="text1"/>
          <w:sz w:val="24"/>
          <w:szCs w:val="24"/>
        </w:rPr>
        <w:t>）获奖证书、发表论文、获得专利及其它原创性研究成果的证明材料，其中必须要有近六年（</w:t>
      </w:r>
      <w:r w:rsidRPr="00397570">
        <w:rPr>
          <w:rFonts w:ascii="Times New Roman" w:hAnsi="Times New Roman" w:cs="Times New Roman"/>
          <w:color w:val="000000" w:themeColor="text1"/>
          <w:sz w:val="24"/>
          <w:szCs w:val="24"/>
        </w:rPr>
        <w:t>2016</w:t>
      </w:r>
      <w:r w:rsidRPr="00397570">
        <w:rPr>
          <w:rFonts w:ascii="Times New Roman" w:hAnsi="Times New Roman" w:cs="Times New Roman"/>
          <w:color w:val="000000" w:themeColor="text1"/>
          <w:sz w:val="24"/>
          <w:szCs w:val="24"/>
        </w:rPr>
        <w:t>年</w:t>
      </w:r>
      <w:r w:rsidRPr="00397570">
        <w:rPr>
          <w:rFonts w:ascii="Times New Roman" w:hAnsi="Times New Roman" w:cs="Times New Roman"/>
          <w:color w:val="000000" w:themeColor="text1"/>
          <w:sz w:val="24"/>
          <w:szCs w:val="24"/>
        </w:rPr>
        <w:t>-202</w:t>
      </w:r>
      <w:r w:rsidRPr="00397570">
        <w:rPr>
          <w:rFonts w:ascii="Times New Roman" w:hAnsi="Times New Roman" w:cs="Times New Roman" w:hint="eastAsia"/>
          <w:color w:val="000000" w:themeColor="text1"/>
          <w:sz w:val="24"/>
          <w:szCs w:val="24"/>
        </w:rPr>
        <w:t>2</w:t>
      </w:r>
      <w:r w:rsidRPr="00397570">
        <w:rPr>
          <w:rFonts w:hint="eastAsia"/>
          <w:color w:val="000000" w:themeColor="text1"/>
          <w:sz w:val="24"/>
          <w:szCs w:val="24"/>
        </w:rPr>
        <w:t>年</w:t>
      </w:r>
      <w:r w:rsidRPr="007A1139">
        <w:rPr>
          <w:rFonts w:ascii="Times New Roman" w:hAnsi="Times New Roman" w:cs="Times New Roman"/>
          <w:color w:val="000000" w:themeColor="text1"/>
          <w:sz w:val="24"/>
          <w:szCs w:val="24"/>
        </w:rPr>
        <w:t>2</w:t>
      </w:r>
      <w:r w:rsidRPr="007A1139">
        <w:rPr>
          <w:rFonts w:ascii="Times New Roman" w:hAnsi="Times New Roman" w:cs="Times New Roman"/>
          <w:color w:val="000000" w:themeColor="text1"/>
          <w:sz w:val="24"/>
          <w:szCs w:val="24"/>
        </w:rPr>
        <w:t>月</w:t>
      </w:r>
      <w:r w:rsidRPr="007A1139">
        <w:rPr>
          <w:rFonts w:ascii="Times New Roman" w:hAnsi="Times New Roman" w:cs="Times New Roman"/>
          <w:color w:val="000000" w:themeColor="text1"/>
          <w:sz w:val="24"/>
          <w:szCs w:val="24"/>
        </w:rPr>
        <w:t>28</w:t>
      </w:r>
      <w:r w:rsidRPr="00397570">
        <w:rPr>
          <w:rFonts w:hint="eastAsia"/>
          <w:color w:val="000000" w:themeColor="text1"/>
          <w:sz w:val="24"/>
          <w:szCs w:val="24"/>
        </w:rPr>
        <w:t>日）在正规学术刊物上发表的学术论文（中国语言文学类）并提供代表作。要求附上代表作的封皮、封底、目录</w:t>
      </w:r>
      <w:proofErr w:type="gramStart"/>
      <w:r w:rsidRPr="00397570">
        <w:rPr>
          <w:rFonts w:hint="eastAsia"/>
          <w:color w:val="000000" w:themeColor="text1"/>
          <w:sz w:val="24"/>
          <w:szCs w:val="24"/>
        </w:rPr>
        <w:t>页以及</w:t>
      </w:r>
      <w:proofErr w:type="gramEnd"/>
      <w:r w:rsidRPr="00397570">
        <w:rPr>
          <w:rFonts w:hint="eastAsia"/>
          <w:color w:val="000000" w:themeColor="text1"/>
          <w:sz w:val="24"/>
          <w:szCs w:val="24"/>
        </w:rPr>
        <w:t>论文全文。考生须在该复印件上标出“代表作”字样，以示区分。</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考生提交的材料均应真实可靠，如系伪造，一经发现，立即取消其录取资格。</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 xml:space="preserve">2. </w:t>
      </w:r>
      <w:r w:rsidRPr="00397570">
        <w:rPr>
          <w:rFonts w:hint="eastAsia"/>
          <w:color w:val="000000" w:themeColor="text1"/>
          <w:sz w:val="24"/>
          <w:szCs w:val="24"/>
        </w:rPr>
        <w:t>初审：文学院研究生办公室负责组织初审小组，对考生材料进行初审。主要审查材料是否齐全、是否符合报名基本条件，如不符合申请资格，材料不进入复审，材料审核成绩直接记为</w:t>
      </w:r>
      <w:r w:rsidRPr="00397570">
        <w:rPr>
          <w:rFonts w:ascii="Times New Roman" w:hAnsi="Times New Roman" w:cs="Times New Roman"/>
          <w:color w:val="000000" w:themeColor="text1"/>
          <w:sz w:val="24"/>
          <w:szCs w:val="24"/>
        </w:rPr>
        <w:t>0</w:t>
      </w:r>
      <w:r w:rsidRPr="00397570">
        <w:rPr>
          <w:rFonts w:hint="eastAsia"/>
          <w:color w:val="000000" w:themeColor="text1"/>
          <w:sz w:val="24"/>
          <w:szCs w:val="24"/>
        </w:rPr>
        <w:t>分。</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 xml:space="preserve">3. </w:t>
      </w:r>
      <w:r w:rsidRPr="00397570">
        <w:rPr>
          <w:rFonts w:hint="eastAsia"/>
          <w:color w:val="000000" w:themeColor="text1"/>
          <w:sz w:val="24"/>
          <w:szCs w:val="24"/>
        </w:rPr>
        <w:t>复审：成立由相关专业专家组成的“材料审核小组”（可包括导师，不少于</w:t>
      </w:r>
      <w:r w:rsidRPr="00397570">
        <w:rPr>
          <w:rFonts w:ascii="Times New Roman" w:hAnsi="Times New Roman" w:cs="Times New Roman"/>
          <w:color w:val="000000" w:themeColor="text1"/>
          <w:sz w:val="24"/>
          <w:szCs w:val="24"/>
        </w:rPr>
        <w:t>3</w:t>
      </w:r>
      <w:r w:rsidRPr="00397570">
        <w:rPr>
          <w:rFonts w:hint="eastAsia"/>
          <w:color w:val="000000" w:themeColor="text1"/>
          <w:sz w:val="24"/>
          <w:szCs w:val="24"/>
        </w:rPr>
        <w:t>人）对考生材料做具体评估，从学习成绩、硕士论文、科研及获奖情况等方面综合评定，给出百分制审核成绩。</w:t>
      </w:r>
      <w:r w:rsidR="00083414" w:rsidRPr="00E23B5A">
        <w:rPr>
          <w:rFonts w:ascii="Times New Roman" w:hAnsi="Times New Roman" w:cs="Times New Roman"/>
          <w:color w:val="000000" w:themeColor="text1"/>
          <w:sz w:val="24"/>
          <w:szCs w:val="24"/>
        </w:rPr>
        <w:t>材料审核结果发布时间：</w:t>
      </w:r>
      <w:r w:rsidR="00083414" w:rsidRPr="00E23B5A">
        <w:rPr>
          <w:rFonts w:ascii="Times New Roman" w:hAnsi="Times New Roman" w:cs="Times New Roman"/>
          <w:color w:val="000000" w:themeColor="text1"/>
          <w:sz w:val="24"/>
          <w:szCs w:val="24"/>
        </w:rPr>
        <w:t>2022</w:t>
      </w:r>
      <w:r w:rsidR="00083414" w:rsidRPr="00E23B5A">
        <w:rPr>
          <w:rFonts w:ascii="Times New Roman" w:hAnsi="Times New Roman" w:cs="Times New Roman"/>
          <w:color w:val="000000" w:themeColor="text1"/>
          <w:sz w:val="24"/>
          <w:szCs w:val="24"/>
        </w:rPr>
        <w:t>年</w:t>
      </w:r>
      <w:r w:rsidR="00083414" w:rsidRPr="00E23B5A">
        <w:rPr>
          <w:rFonts w:ascii="Times New Roman" w:hAnsi="Times New Roman" w:cs="Times New Roman"/>
          <w:color w:val="000000" w:themeColor="text1"/>
          <w:sz w:val="24"/>
          <w:szCs w:val="24"/>
        </w:rPr>
        <w:t>4</w:t>
      </w:r>
      <w:r w:rsidR="00083414" w:rsidRPr="00E23B5A">
        <w:rPr>
          <w:rFonts w:ascii="Times New Roman" w:hAnsi="Times New Roman" w:cs="Times New Roman"/>
          <w:color w:val="000000" w:themeColor="text1"/>
          <w:sz w:val="24"/>
          <w:szCs w:val="24"/>
        </w:rPr>
        <w:t>月</w:t>
      </w:r>
      <w:r w:rsidR="00083414" w:rsidRPr="00E23B5A">
        <w:rPr>
          <w:rFonts w:ascii="Times New Roman" w:hAnsi="Times New Roman" w:cs="Times New Roman"/>
          <w:color w:val="000000" w:themeColor="text1"/>
          <w:sz w:val="24"/>
          <w:szCs w:val="24"/>
        </w:rPr>
        <w:t>20</w:t>
      </w:r>
      <w:r w:rsidR="00083414" w:rsidRPr="00E23B5A">
        <w:rPr>
          <w:rFonts w:ascii="Times New Roman" w:hAnsi="Times New Roman" w:cs="Times New Roman"/>
          <w:color w:val="000000" w:themeColor="text1"/>
          <w:sz w:val="24"/>
          <w:szCs w:val="24"/>
        </w:rPr>
        <w:t>日前。</w:t>
      </w:r>
      <w:bookmarkStart w:id="0" w:name="_GoBack"/>
      <w:bookmarkEnd w:id="0"/>
    </w:p>
    <w:p w:rsidR="00D60C13"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材料审核成绩</w:t>
      </w:r>
      <w:r w:rsidRPr="00397570">
        <w:rPr>
          <w:rFonts w:ascii="Times New Roman" w:hAnsi="Times New Roman" w:cs="Times New Roman"/>
          <w:color w:val="000000" w:themeColor="text1"/>
          <w:sz w:val="24"/>
          <w:szCs w:val="24"/>
        </w:rPr>
        <w:t>60</w:t>
      </w:r>
      <w:r w:rsidRPr="00397570">
        <w:rPr>
          <w:rFonts w:ascii="Times New Roman" w:hAnsi="Times New Roman" w:cs="Times New Roman"/>
          <w:color w:val="000000" w:themeColor="text1"/>
          <w:sz w:val="24"/>
          <w:szCs w:val="24"/>
        </w:rPr>
        <w:t>分以下者（不含</w:t>
      </w:r>
      <w:r w:rsidRPr="00397570">
        <w:rPr>
          <w:rFonts w:ascii="Times New Roman" w:hAnsi="Times New Roman" w:cs="Times New Roman"/>
          <w:color w:val="000000" w:themeColor="text1"/>
          <w:sz w:val="24"/>
          <w:szCs w:val="24"/>
        </w:rPr>
        <w:t>60</w:t>
      </w:r>
      <w:r w:rsidRPr="00397570">
        <w:rPr>
          <w:rFonts w:ascii="Times New Roman" w:hAnsi="Times New Roman" w:cs="Times New Roman"/>
          <w:color w:val="000000" w:themeColor="text1"/>
          <w:sz w:val="24"/>
          <w:szCs w:val="24"/>
        </w:rPr>
        <w:t>分</w:t>
      </w:r>
      <w:r w:rsidRPr="00397570">
        <w:rPr>
          <w:rFonts w:hint="eastAsia"/>
          <w:color w:val="000000" w:themeColor="text1"/>
          <w:sz w:val="24"/>
          <w:szCs w:val="24"/>
        </w:rPr>
        <w:t>），不能入围综合考核。一般按招生人数不低</w:t>
      </w:r>
      <w:r w:rsidRPr="00397570">
        <w:rPr>
          <w:rFonts w:ascii="Times New Roman" w:hAnsi="Times New Roman" w:cs="Times New Roman"/>
          <w:color w:val="000000" w:themeColor="text1"/>
          <w:sz w:val="24"/>
          <w:szCs w:val="24"/>
        </w:rPr>
        <w:t>于</w:t>
      </w:r>
      <w:r w:rsidRPr="00397570">
        <w:rPr>
          <w:rFonts w:ascii="Times New Roman" w:hAnsi="Times New Roman" w:cs="Times New Roman"/>
          <w:color w:val="000000" w:themeColor="text1"/>
          <w:sz w:val="24"/>
          <w:szCs w:val="24"/>
        </w:rPr>
        <w:t>1:2</w:t>
      </w:r>
      <w:r w:rsidRPr="00397570">
        <w:rPr>
          <w:rFonts w:hint="eastAsia"/>
          <w:color w:val="000000" w:themeColor="text1"/>
          <w:sz w:val="24"/>
          <w:szCs w:val="24"/>
        </w:rPr>
        <w:t>的比例择优确定入围综合考核的考生名单。确定综合考核学生名单后报研究生招生办公室审批，审批通过后，会将入围考核人员名单公示在文学院主页教育教学栏，公示期</w:t>
      </w:r>
      <w:r w:rsidRPr="00397570">
        <w:rPr>
          <w:rFonts w:ascii="Times New Roman" w:hAnsi="Times New Roman" w:cs="Times New Roman"/>
          <w:color w:val="000000" w:themeColor="text1"/>
          <w:sz w:val="24"/>
          <w:szCs w:val="24"/>
        </w:rPr>
        <w:t>10</w:t>
      </w:r>
      <w:r w:rsidRPr="00397570">
        <w:rPr>
          <w:rFonts w:hint="eastAsia"/>
          <w:color w:val="000000" w:themeColor="text1"/>
          <w:sz w:val="24"/>
          <w:szCs w:val="24"/>
        </w:rPr>
        <w:t>个工作日。</w:t>
      </w:r>
    </w:p>
    <w:p w:rsidR="0044469D" w:rsidRPr="00E23B5A" w:rsidRDefault="0044469D">
      <w:pPr>
        <w:spacing w:line="360" w:lineRule="auto"/>
        <w:ind w:firstLineChars="200" w:firstLine="480"/>
        <w:rPr>
          <w:rFonts w:ascii="Times New Roman" w:hAnsi="Times New Roman" w:cs="Times New Roman"/>
          <w:color w:val="000000" w:themeColor="text1"/>
          <w:sz w:val="24"/>
          <w:szCs w:val="24"/>
        </w:rPr>
      </w:pPr>
    </w:p>
    <w:p w:rsidR="00D60C13" w:rsidRPr="00397570" w:rsidRDefault="00D60C13">
      <w:pPr>
        <w:spacing w:line="360" w:lineRule="auto"/>
        <w:ind w:firstLineChars="200" w:firstLine="480"/>
        <w:rPr>
          <w:color w:val="000000" w:themeColor="text1"/>
          <w:sz w:val="24"/>
          <w:szCs w:val="24"/>
        </w:rPr>
      </w:pPr>
    </w:p>
    <w:p w:rsidR="00D60C13" w:rsidRPr="00397570" w:rsidRDefault="0053178C">
      <w:pPr>
        <w:spacing w:line="360" w:lineRule="auto"/>
        <w:ind w:firstLineChars="200" w:firstLine="482"/>
        <w:rPr>
          <w:b/>
          <w:color w:val="000000" w:themeColor="text1"/>
          <w:sz w:val="24"/>
          <w:szCs w:val="24"/>
        </w:rPr>
      </w:pPr>
      <w:r w:rsidRPr="00397570">
        <w:rPr>
          <w:rFonts w:hint="eastAsia"/>
          <w:b/>
          <w:color w:val="000000" w:themeColor="text1"/>
          <w:sz w:val="24"/>
          <w:szCs w:val="24"/>
        </w:rPr>
        <w:t>三、综合考核</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学院组成</w:t>
      </w:r>
      <w:r w:rsidRPr="00397570">
        <w:rPr>
          <w:rFonts w:hint="eastAsia"/>
          <w:color w:val="000000" w:themeColor="text1"/>
          <w:sz w:val="24"/>
          <w:szCs w:val="24"/>
        </w:rPr>
        <w:t xml:space="preserve"> </w:t>
      </w:r>
      <w:r w:rsidRPr="00397570">
        <w:rPr>
          <w:rFonts w:hint="eastAsia"/>
          <w:color w:val="000000" w:themeColor="text1"/>
          <w:sz w:val="24"/>
          <w:szCs w:val="24"/>
        </w:rPr>
        <w:t>“综合考核专家组”对入围考生进行综合考核，“综合考核专家组”由申请导师在内的不少于</w:t>
      </w:r>
      <w:r w:rsidRPr="004F291A">
        <w:rPr>
          <w:rFonts w:ascii="Times New Roman" w:hAnsi="Times New Roman" w:cs="Times New Roman"/>
          <w:color w:val="000000" w:themeColor="text1"/>
          <w:sz w:val="24"/>
          <w:szCs w:val="24"/>
        </w:rPr>
        <w:t>5</w:t>
      </w:r>
      <w:r w:rsidRPr="004F291A">
        <w:rPr>
          <w:rFonts w:ascii="Times New Roman" w:hAnsi="Times New Roman" w:cs="Times New Roman"/>
          <w:color w:val="000000" w:themeColor="text1"/>
          <w:sz w:val="24"/>
          <w:szCs w:val="24"/>
        </w:rPr>
        <w:t>名</w:t>
      </w:r>
      <w:r w:rsidRPr="00397570">
        <w:rPr>
          <w:rFonts w:hint="eastAsia"/>
          <w:color w:val="000000" w:themeColor="text1"/>
          <w:sz w:val="24"/>
          <w:szCs w:val="24"/>
        </w:rPr>
        <w:t>教授组成，考核形式一般采取面试形式，是否增加笔试环节由各考核小组自行确定（如有笔试环节，视疫情因素可能为线上方式）。考核时间为</w:t>
      </w:r>
      <w:r w:rsidRPr="00397570">
        <w:rPr>
          <w:rFonts w:ascii="Times New Roman" w:hAnsi="Times New Roman" w:cs="Times New Roman"/>
          <w:color w:val="000000" w:themeColor="text1"/>
          <w:sz w:val="24"/>
          <w:szCs w:val="24"/>
        </w:rPr>
        <w:t>2022</w:t>
      </w:r>
      <w:r w:rsidRPr="00397570">
        <w:rPr>
          <w:rFonts w:ascii="Times New Roman" w:hAnsi="Times New Roman" w:cs="Times New Roman"/>
          <w:color w:val="000000" w:themeColor="text1"/>
          <w:sz w:val="24"/>
          <w:szCs w:val="24"/>
        </w:rPr>
        <w:t>年</w:t>
      </w:r>
      <w:r w:rsidRPr="00397570">
        <w:rPr>
          <w:rFonts w:ascii="Times New Roman" w:hAnsi="Times New Roman" w:cs="Times New Roman"/>
          <w:color w:val="000000" w:themeColor="text1"/>
          <w:sz w:val="24"/>
          <w:szCs w:val="24"/>
        </w:rPr>
        <w:t>4</w:t>
      </w:r>
      <w:r w:rsidRPr="00397570">
        <w:rPr>
          <w:rFonts w:ascii="Times New Roman" w:hAnsi="Times New Roman" w:cs="Times New Roman"/>
          <w:color w:val="000000" w:themeColor="text1"/>
          <w:sz w:val="24"/>
          <w:szCs w:val="24"/>
        </w:rPr>
        <w:t>月</w:t>
      </w:r>
      <w:r w:rsidR="00A435A0">
        <w:rPr>
          <w:rFonts w:ascii="Times New Roman" w:hAnsi="Times New Roman" w:cs="Times New Roman"/>
          <w:color w:val="000000" w:themeColor="text1"/>
          <w:sz w:val="24"/>
          <w:szCs w:val="24"/>
        </w:rPr>
        <w:t>28</w:t>
      </w:r>
      <w:r w:rsidRPr="00397570">
        <w:rPr>
          <w:rFonts w:ascii="Times New Roman" w:hAnsi="Times New Roman" w:cs="Times New Roman"/>
          <w:color w:val="000000" w:themeColor="text1"/>
          <w:sz w:val="24"/>
          <w:szCs w:val="24"/>
        </w:rPr>
        <w:t>日</w:t>
      </w:r>
      <w:r w:rsidRPr="00397570">
        <w:rPr>
          <w:rFonts w:ascii="Times New Roman" w:hAnsi="Times New Roman" w:cs="Times New Roman" w:hint="eastAsia"/>
          <w:color w:val="000000" w:themeColor="text1"/>
          <w:sz w:val="24"/>
          <w:szCs w:val="24"/>
        </w:rPr>
        <w:t>—</w:t>
      </w:r>
      <w:r w:rsidR="00A435A0">
        <w:rPr>
          <w:rFonts w:ascii="Times New Roman" w:hAnsi="Times New Roman" w:cs="Times New Roman"/>
          <w:color w:val="000000" w:themeColor="text1"/>
          <w:sz w:val="24"/>
          <w:szCs w:val="24"/>
        </w:rPr>
        <w:t>5</w:t>
      </w:r>
      <w:r w:rsidRPr="00397570">
        <w:rPr>
          <w:rFonts w:ascii="Times New Roman" w:hAnsi="Times New Roman" w:cs="Times New Roman"/>
          <w:color w:val="000000" w:themeColor="text1"/>
          <w:sz w:val="24"/>
          <w:szCs w:val="24"/>
        </w:rPr>
        <w:t>月</w:t>
      </w:r>
      <w:r w:rsidR="00A435A0">
        <w:rPr>
          <w:rFonts w:ascii="Times New Roman" w:hAnsi="Times New Roman" w:cs="Times New Roman"/>
          <w:color w:val="000000" w:themeColor="text1"/>
          <w:sz w:val="24"/>
          <w:szCs w:val="24"/>
        </w:rPr>
        <w:t>15</w:t>
      </w:r>
      <w:r w:rsidRPr="00397570">
        <w:rPr>
          <w:rFonts w:ascii="Times New Roman" w:hAnsi="Times New Roman" w:cs="Times New Roman"/>
          <w:color w:val="000000" w:themeColor="text1"/>
          <w:sz w:val="24"/>
          <w:szCs w:val="24"/>
        </w:rPr>
        <w:t>日</w:t>
      </w:r>
      <w:r w:rsidRPr="00397570">
        <w:rPr>
          <w:rFonts w:hint="eastAsia"/>
          <w:color w:val="000000" w:themeColor="text1"/>
          <w:sz w:val="24"/>
          <w:szCs w:val="24"/>
        </w:rPr>
        <w:t>，具体时间地点安排另行通知。</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lastRenderedPageBreak/>
        <w:t>在综合面试时，每生考核时间不少于</w:t>
      </w:r>
      <w:r w:rsidRPr="00397570">
        <w:rPr>
          <w:rFonts w:ascii="Times New Roman" w:hAnsi="Times New Roman" w:cs="Times New Roman"/>
          <w:color w:val="000000" w:themeColor="text1"/>
          <w:sz w:val="24"/>
          <w:szCs w:val="24"/>
        </w:rPr>
        <w:t>20</w:t>
      </w:r>
      <w:r w:rsidRPr="00397570">
        <w:rPr>
          <w:rFonts w:ascii="Times New Roman" w:hAnsi="Times New Roman" w:cs="Times New Roman"/>
          <w:color w:val="000000" w:themeColor="text1"/>
          <w:sz w:val="24"/>
          <w:szCs w:val="24"/>
        </w:rPr>
        <w:t>分</w:t>
      </w:r>
      <w:r w:rsidRPr="00397570">
        <w:rPr>
          <w:rFonts w:hint="eastAsia"/>
          <w:color w:val="000000" w:themeColor="text1"/>
          <w:sz w:val="24"/>
          <w:szCs w:val="24"/>
        </w:rPr>
        <w:t>钟，除了对考生专业知识、创新能力等方面进行考核外，还将对考生思想政治素质和品德进行考核，考核不合格者不予录取。综合考核成绩即为拟录取依据，不再与之前任何成绩做加权计算。</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考核结果由学校研究生录取工作领导小组进行审核，入围名单审批通过后，文学院将公示“申请考核制”博士拟录取名单，公示期为</w:t>
      </w:r>
      <w:r w:rsidRPr="00397570">
        <w:rPr>
          <w:rFonts w:ascii="Times New Roman" w:hAnsi="Times New Roman" w:cs="Times New Roman"/>
          <w:color w:val="000000" w:themeColor="text1"/>
          <w:sz w:val="24"/>
          <w:szCs w:val="24"/>
        </w:rPr>
        <w:t>10</w:t>
      </w:r>
      <w:r w:rsidRPr="00397570">
        <w:rPr>
          <w:rFonts w:hint="eastAsia"/>
          <w:color w:val="000000" w:themeColor="text1"/>
          <w:sz w:val="24"/>
          <w:szCs w:val="24"/>
        </w:rPr>
        <w:t>个工作日。</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录取的非定向博士研究生档案及工资关系均须调入我校，档案及工资关系审核合格后，方可发放录取通知书。如无法调入档案和工资关系，将取消录取资格。教育部各类专项计划、学校相关文件规定的特殊类型考生按相关文件规定执行。</w:t>
      </w:r>
    </w:p>
    <w:p w:rsidR="00D60C13" w:rsidRPr="00397570" w:rsidRDefault="00D60C13">
      <w:pPr>
        <w:spacing w:line="360" w:lineRule="auto"/>
        <w:ind w:firstLineChars="200" w:firstLine="480"/>
        <w:rPr>
          <w:color w:val="000000" w:themeColor="text1"/>
          <w:sz w:val="24"/>
          <w:szCs w:val="24"/>
        </w:rPr>
      </w:pPr>
    </w:p>
    <w:p w:rsidR="00D60C13" w:rsidRPr="00397570" w:rsidRDefault="0053178C">
      <w:pPr>
        <w:spacing w:line="360" w:lineRule="auto"/>
        <w:ind w:firstLineChars="200" w:firstLine="482"/>
        <w:rPr>
          <w:b/>
          <w:color w:val="000000" w:themeColor="text1"/>
          <w:sz w:val="24"/>
          <w:szCs w:val="24"/>
        </w:rPr>
      </w:pPr>
      <w:r w:rsidRPr="00397570">
        <w:rPr>
          <w:rFonts w:hint="eastAsia"/>
          <w:b/>
          <w:color w:val="000000" w:themeColor="text1"/>
          <w:sz w:val="24"/>
          <w:szCs w:val="24"/>
        </w:rPr>
        <w:t>四、其他</w:t>
      </w:r>
    </w:p>
    <w:p w:rsidR="00D60C13" w:rsidRPr="00397570" w:rsidRDefault="0053178C">
      <w:pPr>
        <w:spacing w:line="360" w:lineRule="auto"/>
        <w:ind w:firstLineChars="200" w:firstLine="480"/>
        <w:rPr>
          <w:color w:val="000000" w:themeColor="text1"/>
          <w:sz w:val="24"/>
          <w:szCs w:val="24"/>
        </w:rPr>
      </w:pPr>
      <w:r w:rsidRPr="00397570">
        <w:rPr>
          <w:rFonts w:hint="eastAsia"/>
          <w:color w:val="000000" w:themeColor="text1"/>
          <w:sz w:val="24"/>
          <w:szCs w:val="24"/>
        </w:rPr>
        <w:t>少数民族骨干及其他专项计划的博士招生均以学校要求和安排为准。</w:t>
      </w:r>
    </w:p>
    <w:p w:rsidR="00D60C13" w:rsidRPr="00397570" w:rsidRDefault="003F5E31">
      <w:pPr>
        <w:spacing w:line="360" w:lineRule="auto"/>
        <w:ind w:firstLineChars="200" w:firstLine="480"/>
        <w:rPr>
          <w:color w:val="000000" w:themeColor="text1"/>
          <w:sz w:val="24"/>
          <w:szCs w:val="24"/>
        </w:rPr>
      </w:pPr>
      <w:r>
        <w:rPr>
          <w:color w:val="000000" w:themeColor="text1"/>
          <w:sz w:val="24"/>
          <w:szCs w:val="24"/>
        </w:rPr>
        <w:t>未尽事宜</w:t>
      </w:r>
      <w:r>
        <w:rPr>
          <w:rFonts w:hint="eastAsia"/>
          <w:color w:val="000000" w:themeColor="text1"/>
          <w:sz w:val="24"/>
          <w:szCs w:val="24"/>
        </w:rPr>
        <w:t>，</w:t>
      </w:r>
      <w:r>
        <w:rPr>
          <w:color w:val="000000" w:themeColor="text1"/>
          <w:sz w:val="24"/>
          <w:szCs w:val="24"/>
        </w:rPr>
        <w:t>由文学院招生工作领导小组负责解释</w:t>
      </w:r>
      <w:r>
        <w:rPr>
          <w:rFonts w:hint="eastAsia"/>
          <w:color w:val="000000" w:themeColor="text1"/>
          <w:sz w:val="24"/>
          <w:szCs w:val="24"/>
        </w:rPr>
        <w:t>。</w:t>
      </w:r>
    </w:p>
    <w:p w:rsidR="00D60C13" w:rsidRPr="00397570" w:rsidRDefault="00D60C13">
      <w:pPr>
        <w:spacing w:line="360" w:lineRule="auto"/>
        <w:ind w:firstLineChars="200" w:firstLine="480"/>
        <w:rPr>
          <w:color w:val="000000" w:themeColor="text1"/>
          <w:sz w:val="24"/>
          <w:szCs w:val="24"/>
        </w:rPr>
      </w:pPr>
    </w:p>
    <w:p w:rsidR="00D60C13" w:rsidRPr="00397570" w:rsidRDefault="00D60C13">
      <w:pPr>
        <w:spacing w:line="360" w:lineRule="auto"/>
        <w:ind w:firstLineChars="200" w:firstLine="480"/>
        <w:rPr>
          <w:color w:val="000000" w:themeColor="text1"/>
          <w:sz w:val="24"/>
          <w:szCs w:val="24"/>
        </w:rPr>
      </w:pPr>
    </w:p>
    <w:p w:rsidR="00D60C13" w:rsidRPr="00397570" w:rsidRDefault="00D60C13">
      <w:pPr>
        <w:spacing w:line="360" w:lineRule="auto"/>
        <w:rPr>
          <w:color w:val="000000" w:themeColor="text1"/>
          <w:sz w:val="24"/>
          <w:szCs w:val="24"/>
        </w:rPr>
      </w:pPr>
    </w:p>
    <w:p w:rsidR="00D60C13" w:rsidRPr="00397570" w:rsidRDefault="0053178C">
      <w:pPr>
        <w:spacing w:line="360" w:lineRule="auto"/>
        <w:jc w:val="right"/>
        <w:rPr>
          <w:color w:val="000000" w:themeColor="text1"/>
          <w:sz w:val="24"/>
          <w:szCs w:val="24"/>
        </w:rPr>
      </w:pPr>
      <w:r w:rsidRPr="00397570">
        <w:rPr>
          <w:rFonts w:hint="eastAsia"/>
          <w:color w:val="000000" w:themeColor="text1"/>
          <w:sz w:val="24"/>
          <w:szCs w:val="24"/>
        </w:rPr>
        <w:t>南开大学文学院</w:t>
      </w:r>
    </w:p>
    <w:p w:rsidR="00D60C13" w:rsidRPr="00397570" w:rsidRDefault="0053178C">
      <w:pPr>
        <w:spacing w:line="360" w:lineRule="auto"/>
        <w:jc w:val="right"/>
        <w:rPr>
          <w:color w:val="000000" w:themeColor="text1"/>
          <w:sz w:val="24"/>
          <w:szCs w:val="24"/>
        </w:rPr>
      </w:pPr>
      <w:r w:rsidRPr="00397570">
        <w:rPr>
          <w:color w:val="000000" w:themeColor="text1"/>
          <w:sz w:val="24"/>
          <w:szCs w:val="24"/>
        </w:rPr>
        <w:t>2021.10.8</w:t>
      </w:r>
    </w:p>
    <w:p w:rsidR="00D60C13" w:rsidRPr="00397570" w:rsidRDefault="00D60C13">
      <w:pPr>
        <w:spacing w:line="360" w:lineRule="auto"/>
        <w:rPr>
          <w:color w:val="000000" w:themeColor="text1"/>
          <w:sz w:val="24"/>
          <w:szCs w:val="24"/>
        </w:rPr>
      </w:pPr>
    </w:p>
    <w:sectPr w:rsidR="00D60C13" w:rsidRPr="00397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1F"/>
    <w:rsid w:val="000062B5"/>
    <w:rsid w:val="00011F07"/>
    <w:rsid w:val="00056337"/>
    <w:rsid w:val="00083414"/>
    <w:rsid w:val="000A5B5A"/>
    <w:rsid w:val="000E3550"/>
    <w:rsid w:val="001354B7"/>
    <w:rsid w:val="001574A8"/>
    <w:rsid w:val="00160F97"/>
    <w:rsid w:val="001C17F0"/>
    <w:rsid w:val="001C6048"/>
    <w:rsid w:val="001F3348"/>
    <w:rsid w:val="00214E10"/>
    <w:rsid w:val="002216F3"/>
    <w:rsid w:val="00254E83"/>
    <w:rsid w:val="002571D0"/>
    <w:rsid w:val="00272572"/>
    <w:rsid w:val="002A39E3"/>
    <w:rsid w:val="002B74BC"/>
    <w:rsid w:val="002F0667"/>
    <w:rsid w:val="00325B89"/>
    <w:rsid w:val="00334A47"/>
    <w:rsid w:val="00337435"/>
    <w:rsid w:val="00340606"/>
    <w:rsid w:val="00374612"/>
    <w:rsid w:val="00397570"/>
    <w:rsid w:val="003F5E31"/>
    <w:rsid w:val="004047CA"/>
    <w:rsid w:val="0044469D"/>
    <w:rsid w:val="004B7500"/>
    <w:rsid w:val="004D4728"/>
    <w:rsid w:val="004F291A"/>
    <w:rsid w:val="0053178C"/>
    <w:rsid w:val="005367C2"/>
    <w:rsid w:val="0054759C"/>
    <w:rsid w:val="005D64BE"/>
    <w:rsid w:val="005E19BF"/>
    <w:rsid w:val="005E259A"/>
    <w:rsid w:val="005F5984"/>
    <w:rsid w:val="00602442"/>
    <w:rsid w:val="00620299"/>
    <w:rsid w:val="00642289"/>
    <w:rsid w:val="00646A59"/>
    <w:rsid w:val="006542BC"/>
    <w:rsid w:val="006B020E"/>
    <w:rsid w:val="006B5D03"/>
    <w:rsid w:val="006B6D79"/>
    <w:rsid w:val="006F468D"/>
    <w:rsid w:val="00714EEF"/>
    <w:rsid w:val="007315CA"/>
    <w:rsid w:val="00761ABC"/>
    <w:rsid w:val="007A1139"/>
    <w:rsid w:val="007A6057"/>
    <w:rsid w:val="007B0604"/>
    <w:rsid w:val="007E3572"/>
    <w:rsid w:val="007F27A2"/>
    <w:rsid w:val="00803A27"/>
    <w:rsid w:val="00803CFD"/>
    <w:rsid w:val="00812618"/>
    <w:rsid w:val="00866753"/>
    <w:rsid w:val="00872D48"/>
    <w:rsid w:val="0088251A"/>
    <w:rsid w:val="008C4ECF"/>
    <w:rsid w:val="008D30D0"/>
    <w:rsid w:val="00911634"/>
    <w:rsid w:val="00960DFF"/>
    <w:rsid w:val="00986CD6"/>
    <w:rsid w:val="009A5DE8"/>
    <w:rsid w:val="009D2F74"/>
    <w:rsid w:val="00A016E0"/>
    <w:rsid w:val="00A435A0"/>
    <w:rsid w:val="00A656EF"/>
    <w:rsid w:val="00A94BCE"/>
    <w:rsid w:val="00AF22FC"/>
    <w:rsid w:val="00AF4DF2"/>
    <w:rsid w:val="00AF54C7"/>
    <w:rsid w:val="00B03935"/>
    <w:rsid w:val="00B06ECE"/>
    <w:rsid w:val="00B1523A"/>
    <w:rsid w:val="00B17D4B"/>
    <w:rsid w:val="00B30A2F"/>
    <w:rsid w:val="00B5405C"/>
    <w:rsid w:val="00C31A9B"/>
    <w:rsid w:val="00C367CB"/>
    <w:rsid w:val="00C429EC"/>
    <w:rsid w:val="00C87383"/>
    <w:rsid w:val="00CE6547"/>
    <w:rsid w:val="00D224ED"/>
    <w:rsid w:val="00D60C13"/>
    <w:rsid w:val="00D70C60"/>
    <w:rsid w:val="00D85B38"/>
    <w:rsid w:val="00D87E68"/>
    <w:rsid w:val="00E20F5E"/>
    <w:rsid w:val="00E23B5A"/>
    <w:rsid w:val="00E3661F"/>
    <w:rsid w:val="00E76A0D"/>
    <w:rsid w:val="00E94C07"/>
    <w:rsid w:val="00EB489B"/>
    <w:rsid w:val="00EB5A72"/>
    <w:rsid w:val="00F46F96"/>
    <w:rsid w:val="00FB08CB"/>
    <w:rsid w:val="00FB3E94"/>
    <w:rsid w:val="022F1925"/>
    <w:rsid w:val="05D70123"/>
    <w:rsid w:val="09936CC3"/>
    <w:rsid w:val="0DE36DCE"/>
    <w:rsid w:val="11440780"/>
    <w:rsid w:val="1462003C"/>
    <w:rsid w:val="16CB4F7A"/>
    <w:rsid w:val="172549FC"/>
    <w:rsid w:val="23A357D8"/>
    <w:rsid w:val="2E563E58"/>
    <w:rsid w:val="39AD7B2A"/>
    <w:rsid w:val="3B485677"/>
    <w:rsid w:val="3BE0664F"/>
    <w:rsid w:val="3E31343C"/>
    <w:rsid w:val="444A2325"/>
    <w:rsid w:val="4D6A6A35"/>
    <w:rsid w:val="4F4B0333"/>
    <w:rsid w:val="52C96591"/>
    <w:rsid w:val="546667C8"/>
    <w:rsid w:val="58ED78C3"/>
    <w:rsid w:val="594317DB"/>
    <w:rsid w:val="5A3D5621"/>
    <w:rsid w:val="5F5B31ED"/>
    <w:rsid w:val="613A1EDB"/>
    <w:rsid w:val="628F20B1"/>
    <w:rsid w:val="63E92E0E"/>
    <w:rsid w:val="6690481F"/>
    <w:rsid w:val="68E16AD1"/>
    <w:rsid w:val="6FED6A69"/>
    <w:rsid w:val="77EB20C4"/>
    <w:rsid w:val="7D325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B3E8D-6C5B-4291-A9AD-9CE7E107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Autospacing="1" w:afterAutospacing="1" w:line="26" w:lineRule="atLeast"/>
      <w:jc w:val="left"/>
    </w:pPr>
    <w:rPr>
      <w:rFonts w:cs="Times New Roman"/>
      <w:kern w:val="0"/>
      <w:sz w:val="24"/>
    </w:rPr>
  </w:style>
  <w:style w:type="character" w:styleId="a7">
    <w:name w:val="Strong"/>
    <w:basedOn w:val="a0"/>
    <w:uiPriority w:val="22"/>
    <w:qFormat/>
    <w:rPr>
      <w:b/>
      <w:bCs/>
    </w:rPr>
  </w:style>
  <w:style w:type="character" w:styleId="a8">
    <w:name w:val="FollowedHyperlink"/>
    <w:basedOn w:val="a0"/>
    <w:uiPriority w:val="99"/>
    <w:semiHidden/>
    <w:unhideWhenUsed/>
    <w:rPr>
      <w:color w:val="3B3B3B"/>
      <w:u w:val="none"/>
    </w:rPr>
  </w:style>
  <w:style w:type="character" w:styleId="a9">
    <w:name w:val="Emphasis"/>
    <w:basedOn w:val="a0"/>
    <w:uiPriority w:val="20"/>
    <w:qFormat/>
    <w:rPr>
      <w:b/>
      <w:bCs/>
    </w:rPr>
  </w:style>
  <w:style w:type="character" w:styleId="HTML">
    <w:name w:val="HTML Definition"/>
    <w:basedOn w:val="a0"/>
    <w:uiPriority w:val="99"/>
    <w:semiHidden/>
    <w:unhideWhenUsed/>
  </w:style>
  <w:style w:type="character" w:styleId="HTML0">
    <w:name w:val="HTML Variable"/>
    <w:basedOn w:val="a0"/>
    <w:uiPriority w:val="99"/>
    <w:semiHidden/>
    <w:unhideWhenUsed/>
  </w:style>
  <w:style w:type="character" w:styleId="aa">
    <w:name w:val="Hyperlink"/>
    <w:basedOn w:val="a0"/>
    <w:uiPriority w:val="99"/>
    <w:semiHidden/>
    <w:unhideWhenUsed/>
    <w:rPr>
      <w:color w:val="3B3B3B"/>
      <w:u w:val="none"/>
    </w:rPr>
  </w:style>
  <w:style w:type="character" w:styleId="HTML1">
    <w:name w:val="HTML Code"/>
    <w:basedOn w:val="a0"/>
    <w:uiPriority w:val="99"/>
    <w:semiHidden/>
    <w:unhideWhenUsed/>
    <w:rPr>
      <w:rFonts w:ascii="Courier New" w:hAnsi="Courier New"/>
      <w:sz w:val="20"/>
    </w:rPr>
  </w:style>
  <w:style w:type="character" w:styleId="HTML2">
    <w:name w:val="HTML Cite"/>
    <w:basedOn w:val="a0"/>
    <w:uiPriority w:val="99"/>
    <w:semiHidden/>
    <w:unhideWhenUsed/>
  </w:style>
  <w:style w:type="character" w:styleId="HTML3">
    <w:name w:val="HTML Keyboard"/>
    <w:basedOn w:val="a0"/>
    <w:uiPriority w:val="99"/>
    <w:semiHidden/>
    <w:unhideWhenUsed/>
    <w:rPr>
      <w:rFonts w:ascii="Courier New" w:hAnsi="Courier New"/>
      <w:sz w:val="20"/>
    </w:rPr>
  </w:style>
  <w:style w:type="character" w:styleId="HTML4">
    <w:name w:val="HTML Sample"/>
    <w:basedOn w:val="a0"/>
    <w:uiPriority w:val="99"/>
    <w:semiHidden/>
    <w:unhideWhenUsed/>
    <w:rPr>
      <w:rFonts w:ascii="Courier New" w:hAnsi="Courier New"/>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item-name">
    <w:name w:val="item-name"/>
    <w:basedOn w:val="a0"/>
  </w:style>
  <w:style w:type="character" w:customStyle="1" w:styleId="item-name1">
    <w:name w:val="item-name1"/>
    <w:basedOn w:val="a0"/>
  </w:style>
  <w:style w:type="character" w:customStyle="1" w:styleId="pubdate-month">
    <w:name w:val="pubdate-month"/>
    <w:basedOn w:val="a0"/>
    <w:rPr>
      <w:color w:val="FFFFFF"/>
      <w:sz w:val="24"/>
      <w:szCs w:val="24"/>
      <w:shd w:val="clear" w:color="auto" w:fill="CC0000"/>
    </w:rPr>
  </w:style>
  <w:style w:type="character" w:customStyle="1" w:styleId="column-name18">
    <w:name w:val="column-name18"/>
    <w:basedOn w:val="a0"/>
    <w:rPr>
      <w:color w:val="711A5F"/>
    </w:rPr>
  </w:style>
  <w:style w:type="character" w:customStyle="1" w:styleId="newsmeta">
    <w:name w:val="news_meta"/>
    <w:basedOn w:val="a0"/>
    <w:rPr>
      <w:color w:val="9C9C9C"/>
    </w:rPr>
  </w:style>
  <w:style w:type="character" w:customStyle="1" w:styleId="newstitle8">
    <w:name w:val="news_title8"/>
    <w:basedOn w:val="a0"/>
  </w:style>
  <w:style w:type="character" w:customStyle="1" w:styleId="pubdate-day">
    <w:name w:val="pubdate-day"/>
    <w:basedOn w:val="a0"/>
    <w:rPr>
      <w:shd w:val="clear" w:color="auto" w:fill="F2F2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102</cp:revision>
  <cp:lastPrinted>2021-09-30T07:36:00Z</cp:lastPrinted>
  <dcterms:created xsi:type="dcterms:W3CDTF">2021-09-30T07:18:00Z</dcterms:created>
  <dcterms:modified xsi:type="dcterms:W3CDTF">2021-10-11T08:07:00Z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936E68B5FE2243C0960F9382BFD4FC19</vt:lpwstr>
  </property>
</Properties>
</file>